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B8AD" w14:textId="77777777" w:rsidR="00EA2FB7" w:rsidRDefault="00EA2FB7" w:rsidP="00AD7238">
      <w:pPr>
        <w:spacing w:line="240" w:lineRule="auto"/>
        <w:contextualSpacing/>
        <w:jc w:val="center"/>
        <w:rPr>
          <w:b/>
          <w:bCs/>
          <w:color w:val="215E99" w:themeColor="text2" w:themeTint="BF"/>
          <w:sz w:val="40"/>
          <w:szCs w:val="40"/>
        </w:rPr>
      </w:pPr>
      <w:r w:rsidRPr="00A22FAD">
        <w:rPr>
          <w:noProof/>
          <w:sz w:val="40"/>
          <w:szCs w:val="40"/>
        </w:rPr>
        <w:drawing>
          <wp:inline distT="0" distB="0" distL="0" distR="0" wp14:anchorId="4364C66A" wp14:editId="0C1CAE79">
            <wp:extent cx="2089230" cy="672527"/>
            <wp:effectExtent l="0" t="0" r="635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8987" cy="682106"/>
                    </a:xfrm>
                    <a:prstGeom prst="rect">
                      <a:avLst/>
                    </a:prstGeom>
                  </pic:spPr>
                </pic:pic>
              </a:graphicData>
            </a:graphic>
          </wp:inline>
        </w:drawing>
      </w:r>
      <w:r w:rsidRPr="00A22FAD">
        <w:rPr>
          <w:b/>
          <w:bCs/>
          <w:color w:val="215E99" w:themeColor="text2" w:themeTint="BF"/>
          <w:sz w:val="40"/>
          <w:szCs w:val="40"/>
        </w:rPr>
        <w:tab/>
      </w:r>
      <w:r w:rsidRPr="00A22FAD">
        <w:rPr>
          <w:b/>
          <w:bCs/>
          <w:color w:val="215E99" w:themeColor="text2" w:themeTint="BF"/>
          <w:sz w:val="40"/>
          <w:szCs w:val="40"/>
        </w:rPr>
        <w:tab/>
      </w:r>
      <w:r w:rsidRPr="00A22FAD">
        <w:rPr>
          <w:b/>
          <w:bCs/>
          <w:color w:val="215E99" w:themeColor="text2" w:themeTint="BF"/>
          <w:sz w:val="40"/>
          <w:szCs w:val="40"/>
        </w:rPr>
        <w:tab/>
        <w:t>Industry Partnership</w:t>
      </w:r>
      <w:r>
        <w:rPr>
          <w:b/>
          <w:bCs/>
          <w:color w:val="215E99" w:themeColor="text2" w:themeTint="BF"/>
          <w:sz w:val="40"/>
          <w:szCs w:val="40"/>
        </w:rPr>
        <w:t>s</w:t>
      </w:r>
    </w:p>
    <w:p w14:paraId="42B1A8E3" w14:textId="02102EFA" w:rsidR="00EA2FB7" w:rsidRPr="00A22FAD" w:rsidRDefault="00EA2FB7" w:rsidP="00AD7238">
      <w:pPr>
        <w:spacing w:line="240" w:lineRule="auto"/>
        <w:ind w:left="5040" w:firstLine="720"/>
        <w:contextualSpacing/>
        <w:jc w:val="center"/>
        <w:rPr>
          <w:b/>
          <w:bCs/>
          <w:color w:val="215E99" w:themeColor="text2" w:themeTint="BF"/>
          <w:sz w:val="40"/>
          <w:szCs w:val="40"/>
        </w:rPr>
      </w:pPr>
      <w:r>
        <w:rPr>
          <w:b/>
          <w:bCs/>
          <w:color w:val="215E99" w:themeColor="text2" w:themeTint="BF"/>
          <w:sz w:val="40"/>
          <w:szCs w:val="40"/>
        </w:rPr>
        <w:t>Evaluation Best Practices</w:t>
      </w:r>
    </w:p>
    <w:p w14:paraId="297BC0BA" w14:textId="77777777" w:rsidR="00995D98" w:rsidRDefault="00995D98" w:rsidP="00AD7238">
      <w:pPr>
        <w:spacing w:line="240" w:lineRule="auto"/>
        <w:contextualSpacing/>
        <w:rPr>
          <w:b/>
          <w:bCs/>
          <w:color w:val="215E99" w:themeColor="text2" w:themeTint="BF"/>
          <w:sz w:val="22"/>
          <w:szCs w:val="22"/>
        </w:rPr>
      </w:pPr>
    </w:p>
    <w:p w14:paraId="123A643B" w14:textId="53E23E45" w:rsidR="00363E4B" w:rsidRPr="00995D98" w:rsidRDefault="00363E4B" w:rsidP="00AD7238">
      <w:pPr>
        <w:spacing w:line="240" w:lineRule="auto"/>
        <w:contextualSpacing/>
        <w:rPr>
          <w:b/>
          <w:bCs/>
          <w:color w:val="215E99" w:themeColor="text2" w:themeTint="BF"/>
          <w:sz w:val="22"/>
          <w:szCs w:val="22"/>
        </w:rPr>
      </w:pPr>
      <w:r w:rsidRPr="00995D98">
        <w:rPr>
          <w:b/>
          <w:bCs/>
          <w:color w:val="215E99" w:themeColor="text2" w:themeTint="BF"/>
          <w:sz w:val="22"/>
          <w:szCs w:val="22"/>
        </w:rPr>
        <w:t>Purpose:</w:t>
      </w:r>
    </w:p>
    <w:p w14:paraId="37082986" w14:textId="3D9560D3" w:rsidR="00D25F95" w:rsidRPr="00566E7D" w:rsidRDefault="009B7F9F" w:rsidP="00AD7238">
      <w:pPr>
        <w:spacing w:line="240" w:lineRule="auto"/>
        <w:contextualSpacing/>
        <w:rPr>
          <w:sz w:val="22"/>
          <w:szCs w:val="22"/>
        </w:rPr>
      </w:pPr>
      <w:r w:rsidRPr="00566E7D">
        <w:rPr>
          <w:sz w:val="22"/>
          <w:szCs w:val="22"/>
        </w:rPr>
        <w:t xml:space="preserve">The purpose of this document is to </w:t>
      </w:r>
      <w:r w:rsidR="005829EE">
        <w:rPr>
          <w:sz w:val="22"/>
          <w:szCs w:val="22"/>
        </w:rPr>
        <w:t xml:space="preserve">provide some framework for identifying </w:t>
      </w:r>
      <w:r w:rsidR="0047572F">
        <w:rPr>
          <w:sz w:val="22"/>
          <w:szCs w:val="22"/>
        </w:rPr>
        <w:t>meaningful and accomplishable</w:t>
      </w:r>
      <w:r w:rsidR="0038184B" w:rsidRPr="00566E7D">
        <w:rPr>
          <w:sz w:val="22"/>
          <w:szCs w:val="22"/>
        </w:rPr>
        <w:t xml:space="preserve"> metrics and </w:t>
      </w:r>
      <w:r w:rsidR="00670751">
        <w:rPr>
          <w:sz w:val="22"/>
          <w:szCs w:val="22"/>
        </w:rPr>
        <w:t xml:space="preserve">creating data </w:t>
      </w:r>
      <w:r w:rsidR="0038184B" w:rsidRPr="00566E7D">
        <w:rPr>
          <w:sz w:val="22"/>
          <w:szCs w:val="22"/>
        </w:rPr>
        <w:t xml:space="preserve">tracking </w:t>
      </w:r>
      <w:r w:rsidR="00670751">
        <w:rPr>
          <w:sz w:val="22"/>
          <w:szCs w:val="22"/>
        </w:rPr>
        <w:t>systems</w:t>
      </w:r>
      <w:r w:rsidR="0038184B" w:rsidRPr="00566E7D">
        <w:rPr>
          <w:sz w:val="22"/>
          <w:szCs w:val="22"/>
        </w:rPr>
        <w:t xml:space="preserve"> for industry partnerships. This is not meant to be exhaustive and is aimed </w:t>
      </w:r>
      <w:r w:rsidR="002C03A5" w:rsidRPr="00566E7D">
        <w:rPr>
          <w:sz w:val="22"/>
          <w:szCs w:val="22"/>
        </w:rPr>
        <w:t xml:space="preserve">mostly </w:t>
      </w:r>
      <w:r w:rsidR="0038184B" w:rsidRPr="00566E7D">
        <w:rPr>
          <w:sz w:val="22"/>
          <w:szCs w:val="22"/>
        </w:rPr>
        <w:t xml:space="preserve">at </w:t>
      </w:r>
      <w:r w:rsidR="002C03A5" w:rsidRPr="00566E7D">
        <w:rPr>
          <w:sz w:val="22"/>
          <w:szCs w:val="22"/>
        </w:rPr>
        <w:t>early-stage</w:t>
      </w:r>
      <w:r w:rsidR="0038184B" w:rsidRPr="00566E7D">
        <w:rPr>
          <w:sz w:val="22"/>
          <w:szCs w:val="22"/>
        </w:rPr>
        <w:t xml:space="preserve"> </w:t>
      </w:r>
      <w:r w:rsidR="002C03A5" w:rsidRPr="00566E7D">
        <w:rPr>
          <w:sz w:val="22"/>
          <w:szCs w:val="22"/>
        </w:rPr>
        <w:t xml:space="preserve">project </w:t>
      </w:r>
      <w:r w:rsidR="0038184B" w:rsidRPr="00566E7D">
        <w:rPr>
          <w:sz w:val="22"/>
          <w:szCs w:val="22"/>
        </w:rPr>
        <w:t>metrics with some potential frameworks for</w:t>
      </w:r>
      <w:r w:rsidR="002C03A5" w:rsidRPr="00566E7D">
        <w:rPr>
          <w:sz w:val="22"/>
          <w:szCs w:val="22"/>
        </w:rPr>
        <w:t xml:space="preserve"> planning </w:t>
      </w:r>
      <w:r w:rsidR="0038184B" w:rsidRPr="00566E7D">
        <w:rPr>
          <w:sz w:val="22"/>
          <w:szCs w:val="22"/>
        </w:rPr>
        <w:t>ongoing engagement and later</w:t>
      </w:r>
      <w:r w:rsidR="002C03A5" w:rsidRPr="00566E7D">
        <w:rPr>
          <w:sz w:val="22"/>
          <w:szCs w:val="22"/>
        </w:rPr>
        <w:t>-</w:t>
      </w:r>
      <w:r w:rsidR="0038184B" w:rsidRPr="00566E7D">
        <w:rPr>
          <w:sz w:val="22"/>
          <w:szCs w:val="22"/>
        </w:rPr>
        <w:t>phase projects.</w:t>
      </w:r>
      <w:r w:rsidR="002D61FC" w:rsidRPr="00566E7D">
        <w:rPr>
          <w:sz w:val="22"/>
          <w:szCs w:val="22"/>
        </w:rPr>
        <w:t xml:space="preserve"> </w:t>
      </w:r>
    </w:p>
    <w:p w14:paraId="29B70268" w14:textId="77777777" w:rsidR="00D25F95" w:rsidRPr="00566E7D" w:rsidRDefault="00D25F95" w:rsidP="00AD7238">
      <w:pPr>
        <w:spacing w:line="240" w:lineRule="auto"/>
        <w:contextualSpacing/>
        <w:rPr>
          <w:sz w:val="22"/>
          <w:szCs w:val="22"/>
        </w:rPr>
      </w:pPr>
    </w:p>
    <w:p w14:paraId="5AB6E659" w14:textId="154EC36F" w:rsidR="00924AA9" w:rsidRPr="00566E7D" w:rsidRDefault="00D25F95" w:rsidP="00AD7238">
      <w:pPr>
        <w:spacing w:line="240" w:lineRule="auto"/>
        <w:contextualSpacing/>
        <w:rPr>
          <w:sz w:val="22"/>
          <w:szCs w:val="22"/>
        </w:rPr>
      </w:pPr>
      <w:r w:rsidRPr="00566E7D">
        <w:rPr>
          <w:sz w:val="22"/>
          <w:szCs w:val="22"/>
        </w:rPr>
        <w:t>All partnerships will need to determine metrics for measuring the progress and impacts of their work</w:t>
      </w:r>
      <w:r w:rsidR="00EE4914">
        <w:rPr>
          <w:sz w:val="22"/>
          <w:szCs w:val="22"/>
        </w:rPr>
        <w:t xml:space="preserve"> and they should be </w:t>
      </w:r>
      <w:r w:rsidR="0091347E">
        <w:rPr>
          <w:sz w:val="22"/>
          <w:szCs w:val="22"/>
        </w:rPr>
        <w:t xml:space="preserve">customized to each project and each </w:t>
      </w:r>
      <w:r w:rsidR="00AD7238">
        <w:rPr>
          <w:sz w:val="22"/>
          <w:szCs w:val="22"/>
        </w:rPr>
        <w:t>partnership</w:t>
      </w:r>
      <w:r w:rsidRPr="00566E7D">
        <w:rPr>
          <w:sz w:val="22"/>
          <w:szCs w:val="22"/>
        </w:rPr>
        <w:t xml:space="preserve">. The State Workforce Board has identified a handful of high-level metrics for all partnerships to track, </w:t>
      </w:r>
      <w:proofErr w:type="gramStart"/>
      <w:r w:rsidRPr="00566E7D">
        <w:rPr>
          <w:sz w:val="22"/>
          <w:szCs w:val="22"/>
        </w:rPr>
        <w:t>to provide</w:t>
      </w:r>
      <w:proofErr w:type="gramEnd"/>
      <w:r w:rsidRPr="00566E7D">
        <w:rPr>
          <w:sz w:val="22"/>
          <w:szCs w:val="22"/>
        </w:rPr>
        <w:t xml:space="preserve"> some uniformity of data for messaging to organizational leadership</w:t>
      </w:r>
      <w:r w:rsidR="0091347E">
        <w:rPr>
          <w:sz w:val="22"/>
          <w:szCs w:val="22"/>
        </w:rPr>
        <w:t xml:space="preserve"> and for sharing with the </w:t>
      </w:r>
      <w:proofErr w:type="gramStart"/>
      <w:r w:rsidR="0091347E">
        <w:rPr>
          <w:sz w:val="22"/>
          <w:szCs w:val="22"/>
        </w:rPr>
        <w:t>general public</w:t>
      </w:r>
      <w:proofErr w:type="gramEnd"/>
      <w:r w:rsidRPr="00566E7D">
        <w:rPr>
          <w:sz w:val="22"/>
          <w:szCs w:val="22"/>
        </w:rPr>
        <w:t xml:space="preserve">. These base level metrics are </w:t>
      </w:r>
      <w:r w:rsidR="00924AA9" w:rsidRPr="00566E7D">
        <w:rPr>
          <w:sz w:val="22"/>
          <w:szCs w:val="22"/>
        </w:rPr>
        <w:t xml:space="preserve">discussed in detail below. </w:t>
      </w:r>
    </w:p>
    <w:p w14:paraId="3466F567" w14:textId="77777777" w:rsidR="00924AA9" w:rsidRPr="00566E7D" w:rsidRDefault="00924AA9" w:rsidP="00AD7238">
      <w:pPr>
        <w:spacing w:line="240" w:lineRule="auto"/>
        <w:contextualSpacing/>
        <w:rPr>
          <w:sz w:val="22"/>
          <w:szCs w:val="22"/>
        </w:rPr>
      </w:pPr>
    </w:p>
    <w:p w14:paraId="6F176DAE" w14:textId="4649D20D" w:rsidR="00995D98" w:rsidRDefault="00D25F95" w:rsidP="00AD7238">
      <w:pPr>
        <w:spacing w:line="240" w:lineRule="auto"/>
        <w:contextualSpacing/>
        <w:rPr>
          <w:sz w:val="22"/>
          <w:szCs w:val="22"/>
        </w:rPr>
      </w:pPr>
      <w:r w:rsidRPr="00566E7D">
        <w:rPr>
          <w:sz w:val="22"/>
          <w:szCs w:val="22"/>
        </w:rPr>
        <w:t xml:space="preserve">A deeper level of data collection may be warranted, depending on the needs of each </w:t>
      </w:r>
      <w:r w:rsidR="00AD7238">
        <w:rPr>
          <w:sz w:val="22"/>
          <w:szCs w:val="22"/>
        </w:rPr>
        <w:t>partnership</w:t>
      </w:r>
      <w:r w:rsidR="00924AA9" w:rsidRPr="00566E7D">
        <w:rPr>
          <w:sz w:val="22"/>
          <w:szCs w:val="22"/>
        </w:rPr>
        <w:t xml:space="preserve"> and its specific projects</w:t>
      </w:r>
      <w:r w:rsidRPr="00566E7D">
        <w:rPr>
          <w:sz w:val="22"/>
          <w:szCs w:val="22"/>
        </w:rPr>
        <w:t xml:space="preserve">. </w:t>
      </w:r>
      <w:r w:rsidR="006B1417" w:rsidRPr="00566E7D">
        <w:rPr>
          <w:sz w:val="22"/>
          <w:szCs w:val="22"/>
        </w:rPr>
        <w:t>For example, s</w:t>
      </w:r>
      <w:r w:rsidR="006E5614" w:rsidRPr="00566E7D">
        <w:rPr>
          <w:sz w:val="22"/>
          <w:szCs w:val="22"/>
        </w:rPr>
        <w:t xml:space="preserve">ome </w:t>
      </w:r>
      <w:r w:rsidR="00AD7238">
        <w:rPr>
          <w:sz w:val="22"/>
          <w:szCs w:val="22"/>
        </w:rPr>
        <w:t>partnership</w:t>
      </w:r>
      <w:r w:rsidR="006E5614" w:rsidRPr="00566E7D">
        <w:rPr>
          <w:sz w:val="22"/>
          <w:szCs w:val="22"/>
        </w:rPr>
        <w:t xml:space="preserve">s may choose to track ancillary data that can provide a broader picture of the industry’s needs/growth/challenges, </w:t>
      </w:r>
      <w:r w:rsidR="00A0077E" w:rsidRPr="00566E7D">
        <w:rPr>
          <w:sz w:val="22"/>
          <w:szCs w:val="22"/>
        </w:rPr>
        <w:t xml:space="preserve">even if that data is not directly related to the identified outcomes of the </w:t>
      </w:r>
      <w:r w:rsidR="00AD7238">
        <w:rPr>
          <w:sz w:val="22"/>
          <w:szCs w:val="22"/>
        </w:rPr>
        <w:t>partnership</w:t>
      </w:r>
      <w:r w:rsidR="00A0077E" w:rsidRPr="00566E7D">
        <w:rPr>
          <w:sz w:val="22"/>
          <w:szCs w:val="22"/>
        </w:rPr>
        <w:t xml:space="preserve">’s specific projects. </w:t>
      </w:r>
      <w:r w:rsidR="006B1417" w:rsidRPr="00566E7D">
        <w:rPr>
          <w:sz w:val="22"/>
          <w:szCs w:val="22"/>
        </w:rPr>
        <w:t xml:space="preserve">A clean energy </w:t>
      </w:r>
      <w:r w:rsidR="00AD7238">
        <w:rPr>
          <w:sz w:val="22"/>
          <w:szCs w:val="22"/>
        </w:rPr>
        <w:t>partnership</w:t>
      </w:r>
      <w:r w:rsidR="006B1417" w:rsidRPr="00566E7D">
        <w:rPr>
          <w:sz w:val="22"/>
          <w:szCs w:val="22"/>
        </w:rPr>
        <w:t xml:space="preserve"> may choose to t</w:t>
      </w:r>
      <w:r w:rsidR="00930A0C" w:rsidRPr="00566E7D">
        <w:rPr>
          <w:sz w:val="22"/>
          <w:szCs w:val="22"/>
        </w:rPr>
        <w:t>rack</w:t>
      </w:r>
      <w:r w:rsidR="006B1417" w:rsidRPr="00566E7D">
        <w:rPr>
          <w:sz w:val="22"/>
          <w:szCs w:val="22"/>
        </w:rPr>
        <w:t xml:space="preserve"> </w:t>
      </w:r>
      <w:r w:rsidR="00930A0C" w:rsidRPr="00566E7D">
        <w:rPr>
          <w:sz w:val="22"/>
          <w:szCs w:val="22"/>
        </w:rPr>
        <w:t xml:space="preserve">the </w:t>
      </w:r>
      <w:r w:rsidR="006B1417" w:rsidRPr="00566E7D">
        <w:rPr>
          <w:sz w:val="22"/>
          <w:szCs w:val="22"/>
        </w:rPr>
        <w:t>rate</w:t>
      </w:r>
      <w:r w:rsidR="00930A0C" w:rsidRPr="00566E7D">
        <w:rPr>
          <w:sz w:val="22"/>
          <w:szCs w:val="22"/>
        </w:rPr>
        <w:t xml:space="preserve"> of public adoption of solar </w:t>
      </w:r>
      <w:r w:rsidR="00CA0071" w:rsidRPr="00566E7D">
        <w:rPr>
          <w:sz w:val="22"/>
          <w:szCs w:val="22"/>
        </w:rPr>
        <w:t>as</w:t>
      </w:r>
      <w:r w:rsidR="00930A0C" w:rsidRPr="00566E7D">
        <w:rPr>
          <w:sz w:val="22"/>
          <w:szCs w:val="22"/>
        </w:rPr>
        <w:t xml:space="preserve"> a </w:t>
      </w:r>
      <w:r w:rsidR="00CA0071" w:rsidRPr="00566E7D">
        <w:rPr>
          <w:sz w:val="22"/>
          <w:szCs w:val="22"/>
        </w:rPr>
        <w:t xml:space="preserve">potentially </w:t>
      </w:r>
      <w:r w:rsidR="00930A0C" w:rsidRPr="00566E7D">
        <w:rPr>
          <w:sz w:val="22"/>
          <w:szCs w:val="22"/>
        </w:rPr>
        <w:t xml:space="preserve">meaningful marker of overall market growth potential in clean energy, even if the </w:t>
      </w:r>
      <w:r w:rsidR="00AD7238">
        <w:rPr>
          <w:sz w:val="22"/>
          <w:szCs w:val="22"/>
        </w:rPr>
        <w:t>partnership</w:t>
      </w:r>
      <w:r w:rsidR="00CA0071" w:rsidRPr="00566E7D">
        <w:rPr>
          <w:sz w:val="22"/>
          <w:szCs w:val="22"/>
        </w:rPr>
        <w:t xml:space="preserve">’s </w:t>
      </w:r>
      <w:r w:rsidR="00930A0C" w:rsidRPr="00566E7D">
        <w:rPr>
          <w:sz w:val="22"/>
          <w:szCs w:val="22"/>
        </w:rPr>
        <w:t xml:space="preserve">project </w:t>
      </w:r>
      <w:r w:rsidR="00CA0071" w:rsidRPr="00566E7D">
        <w:rPr>
          <w:sz w:val="22"/>
          <w:szCs w:val="22"/>
        </w:rPr>
        <w:t xml:space="preserve">is centered on building upskilling opportunities for </w:t>
      </w:r>
      <w:r w:rsidR="002E0CA2" w:rsidRPr="00566E7D">
        <w:rPr>
          <w:sz w:val="22"/>
          <w:szCs w:val="22"/>
        </w:rPr>
        <w:t xml:space="preserve">entry-level </w:t>
      </w:r>
      <w:r w:rsidR="00CA0071" w:rsidRPr="00566E7D">
        <w:rPr>
          <w:sz w:val="22"/>
          <w:szCs w:val="22"/>
        </w:rPr>
        <w:t>energy workers</w:t>
      </w:r>
      <w:r w:rsidR="006E5614" w:rsidRPr="00566E7D">
        <w:rPr>
          <w:sz w:val="22"/>
          <w:szCs w:val="22"/>
        </w:rPr>
        <w:t xml:space="preserve">. </w:t>
      </w:r>
      <w:r w:rsidR="002E0CA2" w:rsidRPr="00566E7D">
        <w:rPr>
          <w:sz w:val="22"/>
          <w:szCs w:val="22"/>
        </w:rPr>
        <w:t>Determining what specific outcome data to track, as well as what broader data points could shed light on larger trends</w:t>
      </w:r>
      <w:r w:rsidR="00184936" w:rsidRPr="00566E7D">
        <w:rPr>
          <w:sz w:val="22"/>
          <w:szCs w:val="22"/>
        </w:rPr>
        <w:t>,</w:t>
      </w:r>
      <w:r w:rsidR="002E0CA2" w:rsidRPr="00566E7D">
        <w:rPr>
          <w:sz w:val="22"/>
          <w:szCs w:val="22"/>
        </w:rPr>
        <w:t xml:space="preserve"> should be a key activity for the </w:t>
      </w:r>
      <w:r w:rsidR="00AD7238">
        <w:rPr>
          <w:sz w:val="22"/>
          <w:szCs w:val="22"/>
        </w:rPr>
        <w:t>partnership</w:t>
      </w:r>
      <w:r w:rsidR="002E0CA2" w:rsidRPr="00566E7D">
        <w:rPr>
          <w:sz w:val="22"/>
          <w:szCs w:val="22"/>
        </w:rPr>
        <w:t xml:space="preserve"> in the early stages on planning. </w:t>
      </w:r>
    </w:p>
    <w:p w14:paraId="1D8DE9CA" w14:textId="77777777" w:rsidR="00995D98" w:rsidRDefault="00995D98" w:rsidP="00AD7238">
      <w:pPr>
        <w:spacing w:line="240" w:lineRule="auto"/>
        <w:contextualSpacing/>
        <w:rPr>
          <w:sz w:val="22"/>
          <w:szCs w:val="22"/>
        </w:rPr>
      </w:pPr>
    </w:p>
    <w:p w14:paraId="64CA6DC3" w14:textId="5113872E" w:rsidR="00B11C58" w:rsidRDefault="002E0CA2" w:rsidP="00AD7238">
      <w:pPr>
        <w:spacing w:line="240" w:lineRule="auto"/>
        <w:contextualSpacing/>
        <w:rPr>
          <w:sz w:val="22"/>
          <w:szCs w:val="22"/>
        </w:rPr>
      </w:pPr>
      <w:r w:rsidRPr="00566E7D">
        <w:rPr>
          <w:sz w:val="22"/>
          <w:szCs w:val="22"/>
        </w:rPr>
        <w:t xml:space="preserve">In addition, </w:t>
      </w:r>
      <w:r w:rsidR="00D25F95" w:rsidRPr="00566E7D">
        <w:rPr>
          <w:sz w:val="22"/>
          <w:szCs w:val="22"/>
        </w:rPr>
        <w:t xml:space="preserve">if a particular </w:t>
      </w:r>
      <w:r w:rsidR="00AD7238">
        <w:rPr>
          <w:sz w:val="22"/>
          <w:szCs w:val="22"/>
        </w:rPr>
        <w:t>partnership</w:t>
      </w:r>
      <w:r w:rsidR="00D25F95" w:rsidRPr="00566E7D">
        <w:rPr>
          <w:sz w:val="22"/>
          <w:szCs w:val="22"/>
        </w:rPr>
        <w:t xml:space="preserve"> is receiving grant funds from the State of Maine or an</w:t>
      </w:r>
      <w:r w:rsidR="00D84B55" w:rsidRPr="00566E7D">
        <w:rPr>
          <w:sz w:val="22"/>
          <w:szCs w:val="22"/>
        </w:rPr>
        <w:t>o</w:t>
      </w:r>
      <w:r w:rsidR="00D25F95" w:rsidRPr="00566E7D">
        <w:rPr>
          <w:sz w:val="22"/>
          <w:szCs w:val="22"/>
        </w:rPr>
        <w:t xml:space="preserve">ther entity, that </w:t>
      </w:r>
      <w:r w:rsidR="00AD7238">
        <w:rPr>
          <w:sz w:val="22"/>
          <w:szCs w:val="22"/>
        </w:rPr>
        <w:t>partnership</w:t>
      </w:r>
      <w:r w:rsidR="00D25F95" w:rsidRPr="00566E7D">
        <w:rPr>
          <w:sz w:val="22"/>
          <w:szCs w:val="22"/>
        </w:rPr>
        <w:t xml:space="preserve"> will likely have specific requirements for the types of metrics that are required and </w:t>
      </w:r>
      <w:r w:rsidR="00C02E01">
        <w:rPr>
          <w:sz w:val="22"/>
          <w:szCs w:val="22"/>
        </w:rPr>
        <w:t xml:space="preserve">set standards </w:t>
      </w:r>
      <w:r w:rsidR="00D25F95" w:rsidRPr="00566E7D">
        <w:rPr>
          <w:sz w:val="22"/>
          <w:szCs w:val="22"/>
        </w:rPr>
        <w:t xml:space="preserve">for data tracking and reporting. </w:t>
      </w:r>
    </w:p>
    <w:p w14:paraId="24CB329D" w14:textId="77777777" w:rsidR="00B11C58" w:rsidRDefault="00B11C58" w:rsidP="00AD7238">
      <w:pPr>
        <w:spacing w:line="240" w:lineRule="auto"/>
        <w:contextualSpacing/>
        <w:rPr>
          <w:sz w:val="22"/>
          <w:szCs w:val="22"/>
        </w:rPr>
      </w:pPr>
    </w:p>
    <w:p w14:paraId="48A22716" w14:textId="77777777" w:rsidR="00B11C58" w:rsidRPr="006817A5" w:rsidRDefault="00B11C58" w:rsidP="00AD7238">
      <w:pPr>
        <w:spacing w:line="240" w:lineRule="auto"/>
        <w:contextualSpacing/>
        <w:rPr>
          <w:sz w:val="22"/>
          <w:szCs w:val="22"/>
        </w:rPr>
      </w:pPr>
      <w:r w:rsidRPr="006817A5">
        <w:rPr>
          <w:sz w:val="22"/>
          <w:szCs w:val="22"/>
        </w:rPr>
        <w:t xml:space="preserve">As an example of this, the National Science Foundation lists the following nine metrics for measuring the broader impact of projects they fund. </w:t>
      </w:r>
    </w:p>
    <w:p w14:paraId="0FC25089" w14:textId="15CEC8EB" w:rsidR="00B11C58" w:rsidRPr="006817A5" w:rsidRDefault="00B11C58" w:rsidP="00AD7238">
      <w:pPr>
        <w:pStyle w:val="ListParagraph"/>
        <w:numPr>
          <w:ilvl w:val="0"/>
          <w:numId w:val="3"/>
        </w:numPr>
        <w:spacing w:line="240" w:lineRule="auto"/>
        <w:rPr>
          <w:sz w:val="22"/>
          <w:szCs w:val="22"/>
        </w:rPr>
      </w:pPr>
      <w:r w:rsidRPr="006817A5">
        <w:rPr>
          <w:sz w:val="22"/>
          <w:szCs w:val="22"/>
        </w:rPr>
        <w:t>Full participation of women, persons with disabilities and underrepresented minorities in STEM</w:t>
      </w:r>
    </w:p>
    <w:p w14:paraId="2C984D92" w14:textId="38FE947F" w:rsidR="00B11C58" w:rsidRPr="006817A5" w:rsidRDefault="00B11C58" w:rsidP="00AD7238">
      <w:pPr>
        <w:pStyle w:val="ListParagraph"/>
        <w:numPr>
          <w:ilvl w:val="0"/>
          <w:numId w:val="3"/>
        </w:numPr>
        <w:spacing w:line="240" w:lineRule="auto"/>
        <w:rPr>
          <w:sz w:val="22"/>
          <w:szCs w:val="22"/>
        </w:rPr>
      </w:pPr>
      <w:r w:rsidRPr="006817A5">
        <w:rPr>
          <w:sz w:val="22"/>
          <w:szCs w:val="22"/>
        </w:rPr>
        <w:t>Improved STEM education and educator development at any level</w:t>
      </w:r>
    </w:p>
    <w:p w14:paraId="69E49D8C" w14:textId="19939DA9" w:rsidR="00B11C58" w:rsidRPr="006817A5" w:rsidRDefault="00B11C58" w:rsidP="00AD7238">
      <w:pPr>
        <w:pStyle w:val="ListParagraph"/>
        <w:numPr>
          <w:ilvl w:val="0"/>
          <w:numId w:val="3"/>
        </w:numPr>
        <w:spacing w:line="240" w:lineRule="auto"/>
        <w:rPr>
          <w:sz w:val="22"/>
          <w:szCs w:val="22"/>
        </w:rPr>
      </w:pPr>
      <w:r w:rsidRPr="006817A5">
        <w:rPr>
          <w:sz w:val="22"/>
          <w:szCs w:val="22"/>
        </w:rPr>
        <w:t>Increased public scientific literacy and public engagement with science and technology</w:t>
      </w:r>
    </w:p>
    <w:p w14:paraId="027CF6F4" w14:textId="4F1427D9" w:rsidR="00B11C58" w:rsidRPr="006817A5" w:rsidRDefault="00B11C58" w:rsidP="00AD7238">
      <w:pPr>
        <w:pStyle w:val="ListParagraph"/>
        <w:numPr>
          <w:ilvl w:val="0"/>
          <w:numId w:val="3"/>
        </w:numPr>
        <w:spacing w:line="240" w:lineRule="auto"/>
        <w:rPr>
          <w:sz w:val="22"/>
          <w:szCs w:val="22"/>
        </w:rPr>
      </w:pPr>
      <w:r w:rsidRPr="006817A5">
        <w:rPr>
          <w:sz w:val="22"/>
          <w:szCs w:val="22"/>
        </w:rPr>
        <w:t>Improved well-being of individuals in society</w:t>
      </w:r>
    </w:p>
    <w:p w14:paraId="0F1AA21F" w14:textId="5349864C" w:rsidR="00B11C58" w:rsidRPr="006817A5" w:rsidRDefault="00B11C58" w:rsidP="00AD7238">
      <w:pPr>
        <w:pStyle w:val="ListParagraph"/>
        <w:numPr>
          <w:ilvl w:val="0"/>
          <w:numId w:val="3"/>
        </w:numPr>
        <w:spacing w:line="240" w:lineRule="auto"/>
        <w:rPr>
          <w:sz w:val="22"/>
          <w:szCs w:val="22"/>
        </w:rPr>
      </w:pPr>
      <w:r w:rsidRPr="006817A5">
        <w:rPr>
          <w:sz w:val="22"/>
          <w:szCs w:val="22"/>
        </w:rPr>
        <w:t>Development of a diverse, globally competitive STEM workforce</w:t>
      </w:r>
    </w:p>
    <w:p w14:paraId="0BCA2A93" w14:textId="46B202FA" w:rsidR="00B11C58" w:rsidRPr="006817A5" w:rsidRDefault="00B11C58" w:rsidP="00AD7238">
      <w:pPr>
        <w:pStyle w:val="ListParagraph"/>
        <w:numPr>
          <w:ilvl w:val="0"/>
          <w:numId w:val="3"/>
        </w:numPr>
        <w:spacing w:line="240" w:lineRule="auto"/>
        <w:rPr>
          <w:sz w:val="22"/>
          <w:szCs w:val="22"/>
        </w:rPr>
      </w:pPr>
      <w:r w:rsidRPr="006817A5">
        <w:rPr>
          <w:sz w:val="22"/>
          <w:szCs w:val="22"/>
        </w:rPr>
        <w:t>Increased partnerships between academia, industry and others</w:t>
      </w:r>
    </w:p>
    <w:p w14:paraId="65D0136E" w14:textId="362903D7" w:rsidR="00B11C58" w:rsidRPr="006817A5" w:rsidRDefault="00B11C58" w:rsidP="00AD7238">
      <w:pPr>
        <w:pStyle w:val="ListParagraph"/>
        <w:numPr>
          <w:ilvl w:val="0"/>
          <w:numId w:val="3"/>
        </w:numPr>
        <w:spacing w:line="240" w:lineRule="auto"/>
        <w:rPr>
          <w:sz w:val="22"/>
          <w:szCs w:val="22"/>
        </w:rPr>
      </w:pPr>
      <w:r w:rsidRPr="006817A5">
        <w:rPr>
          <w:sz w:val="22"/>
          <w:szCs w:val="22"/>
        </w:rPr>
        <w:t>Improved national security</w:t>
      </w:r>
    </w:p>
    <w:p w14:paraId="7A864E7B" w14:textId="5E8532D5" w:rsidR="00B11C58" w:rsidRPr="006817A5" w:rsidRDefault="00B11C58" w:rsidP="00AD7238">
      <w:pPr>
        <w:pStyle w:val="ListParagraph"/>
        <w:numPr>
          <w:ilvl w:val="0"/>
          <w:numId w:val="3"/>
        </w:numPr>
        <w:spacing w:line="240" w:lineRule="auto"/>
        <w:rPr>
          <w:sz w:val="22"/>
          <w:szCs w:val="22"/>
        </w:rPr>
      </w:pPr>
      <w:r w:rsidRPr="006817A5">
        <w:rPr>
          <w:sz w:val="22"/>
          <w:szCs w:val="22"/>
        </w:rPr>
        <w:t>Increased economic competitiveness of the U.S</w:t>
      </w:r>
    </w:p>
    <w:p w14:paraId="0DB2E342" w14:textId="36FC0C84" w:rsidR="00B11C58" w:rsidRPr="00B11C58" w:rsidRDefault="00B11C58" w:rsidP="00AD7238">
      <w:pPr>
        <w:pStyle w:val="ListParagraph"/>
        <w:numPr>
          <w:ilvl w:val="0"/>
          <w:numId w:val="3"/>
        </w:numPr>
        <w:spacing w:line="240" w:lineRule="auto"/>
        <w:rPr>
          <w:sz w:val="22"/>
          <w:szCs w:val="22"/>
        </w:rPr>
      </w:pPr>
      <w:r w:rsidRPr="006817A5">
        <w:rPr>
          <w:sz w:val="22"/>
          <w:szCs w:val="22"/>
        </w:rPr>
        <w:t>Enhanced infrastructure for research and education</w:t>
      </w:r>
    </w:p>
    <w:p w14:paraId="6A0CAC81" w14:textId="00CE99CE" w:rsidR="001B3774" w:rsidRDefault="00102D9F" w:rsidP="00AD7238">
      <w:pPr>
        <w:spacing w:line="240" w:lineRule="auto"/>
        <w:contextualSpacing/>
        <w:rPr>
          <w:sz w:val="22"/>
          <w:szCs w:val="22"/>
        </w:rPr>
      </w:pPr>
      <w:r>
        <w:rPr>
          <w:sz w:val="22"/>
          <w:szCs w:val="22"/>
        </w:rPr>
        <w:t>These are examples and will not apply to all projects, even in STEM fields, but</w:t>
      </w:r>
      <w:r w:rsidR="00B11C58">
        <w:rPr>
          <w:sz w:val="22"/>
          <w:szCs w:val="22"/>
        </w:rPr>
        <w:t xml:space="preserve"> b</w:t>
      </w:r>
      <w:r w:rsidR="00D25F95" w:rsidRPr="00566E7D">
        <w:rPr>
          <w:sz w:val="22"/>
          <w:szCs w:val="22"/>
        </w:rPr>
        <w:t xml:space="preserve">e sure </w:t>
      </w:r>
      <w:r w:rsidR="001434CB" w:rsidRPr="00566E7D">
        <w:rPr>
          <w:sz w:val="22"/>
          <w:szCs w:val="22"/>
        </w:rPr>
        <w:t>to build</w:t>
      </w:r>
      <w:r w:rsidR="00D25F95" w:rsidRPr="00566E7D">
        <w:rPr>
          <w:sz w:val="22"/>
          <w:szCs w:val="22"/>
        </w:rPr>
        <w:t xml:space="preserve"> this additional level of evaluation into </w:t>
      </w:r>
      <w:r w:rsidR="001434CB" w:rsidRPr="00566E7D">
        <w:rPr>
          <w:sz w:val="22"/>
          <w:szCs w:val="22"/>
        </w:rPr>
        <w:t>the</w:t>
      </w:r>
      <w:r w:rsidR="00D25F95" w:rsidRPr="00566E7D">
        <w:rPr>
          <w:sz w:val="22"/>
          <w:szCs w:val="22"/>
        </w:rPr>
        <w:t xml:space="preserve"> project design from the beginning</w:t>
      </w:r>
      <w:r w:rsidR="00B91A6D">
        <w:rPr>
          <w:sz w:val="22"/>
          <w:szCs w:val="22"/>
        </w:rPr>
        <w:t>, especially if you intend to pursue funding from resources like NSF</w:t>
      </w:r>
      <w:r w:rsidR="00D25F95" w:rsidRPr="00566E7D">
        <w:rPr>
          <w:sz w:val="22"/>
          <w:szCs w:val="22"/>
        </w:rPr>
        <w:t>.</w:t>
      </w:r>
      <w:r w:rsidR="00B11C58">
        <w:rPr>
          <w:sz w:val="22"/>
          <w:szCs w:val="22"/>
        </w:rPr>
        <w:t xml:space="preserve"> </w:t>
      </w:r>
    </w:p>
    <w:p w14:paraId="50BC31EE" w14:textId="77777777" w:rsidR="008261D7" w:rsidRDefault="008261D7" w:rsidP="00AD7238">
      <w:pPr>
        <w:spacing w:line="240" w:lineRule="auto"/>
        <w:contextualSpacing/>
        <w:rPr>
          <w:sz w:val="22"/>
          <w:szCs w:val="22"/>
        </w:rPr>
      </w:pPr>
    </w:p>
    <w:p w14:paraId="0A6DECFC" w14:textId="77777777" w:rsidR="008261D7" w:rsidRDefault="008261D7" w:rsidP="008261D7">
      <w:pPr>
        <w:spacing w:line="240" w:lineRule="auto"/>
        <w:contextualSpacing/>
        <w:rPr>
          <w:b/>
          <w:bCs/>
          <w:color w:val="215E99" w:themeColor="text2" w:themeTint="BF"/>
          <w:sz w:val="22"/>
          <w:szCs w:val="22"/>
        </w:rPr>
      </w:pPr>
      <w:r w:rsidRPr="00605A62">
        <w:rPr>
          <w:b/>
          <w:bCs/>
          <w:color w:val="215E99" w:themeColor="text2" w:themeTint="BF"/>
          <w:sz w:val="22"/>
          <w:szCs w:val="22"/>
        </w:rPr>
        <w:t xml:space="preserve">Notes </w:t>
      </w:r>
      <w:r>
        <w:rPr>
          <w:b/>
          <w:bCs/>
          <w:color w:val="215E99" w:themeColor="text2" w:themeTint="BF"/>
          <w:sz w:val="22"/>
          <w:szCs w:val="22"/>
        </w:rPr>
        <w:t>On</w:t>
      </w:r>
      <w:r w:rsidRPr="00605A62">
        <w:rPr>
          <w:b/>
          <w:bCs/>
          <w:color w:val="215E99" w:themeColor="text2" w:themeTint="BF"/>
          <w:sz w:val="22"/>
          <w:szCs w:val="22"/>
        </w:rPr>
        <w:t xml:space="preserve"> Replication</w:t>
      </w:r>
      <w:r>
        <w:rPr>
          <w:b/>
          <w:bCs/>
          <w:color w:val="215E99" w:themeColor="text2" w:themeTint="BF"/>
          <w:sz w:val="22"/>
          <w:szCs w:val="22"/>
        </w:rPr>
        <w:t xml:space="preserve">: </w:t>
      </w:r>
    </w:p>
    <w:p w14:paraId="139D08F9" w14:textId="616E9845" w:rsidR="008261D7" w:rsidRPr="00566E7D" w:rsidRDefault="008261D7" w:rsidP="00AD7238">
      <w:pPr>
        <w:spacing w:line="240" w:lineRule="auto"/>
        <w:contextualSpacing/>
        <w:rPr>
          <w:sz w:val="22"/>
          <w:szCs w:val="22"/>
        </w:rPr>
      </w:pPr>
      <w:r>
        <w:rPr>
          <w:sz w:val="22"/>
          <w:szCs w:val="22"/>
        </w:rPr>
        <w:t xml:space="preserve">It is advisable to consider the possibility of replication in both the design and the assessment of projects. </w:t>
      </w:r>
      <w:r w:rsidR="00ED77EA">
        <w:rPr>
          <w:sz w:val="22"/>
          <w:szCs w:val="22"/>
        </w:rPr>
        <w:t>This will be a required consideration for most funders but also dramatically increased the long-term impact of the projects.</w:t>
      </w:r>
    </w:p>
    <w:p w14:paraId="2F5817C9" w14:textId="77777777" w:rsidR="001B3774" w:rsidRPr="00566E7D" w:rsidRDefault="001B3774" w:rsidP="00AD7238">
      <w:pPr>
        <w:spacing w:line="240" w:lineRule="auto"/>
        <w:contextualSpacing/>
        <w:rPr>
          <w:sz w:val="22"/>
          <w:szCs w:val="22"/>
        </w:rPr>
      </w:pPr>
    </w:p>
    <w:p w14:paraId="4F99E686" w14:textId="2524F3D9" w:rsidR="00C02E01" w:rsidRDefault="00C02E01" w:rsidP="00AD7238">
      <w:pPr>
        <w:spacing w:line="240" w:lineRule="auto"/>
        <w:contextualSpacing/>
        <w:rPr>
          <w:b/>
          <w:bCs/>
          <w:color w:val="215E99" w:themeColor="text2" w:themeTint="BF"/>
          <w:sz w:val="22"/>
          <w:szCs w:val="22"/>
        </w:rPr>
      </w:pPr>
      <w:r>
        <w:rPr>
          <w:b/>
          <w:bCs/>
          <w:color w:val="215E99" w:themeColor="text2" w:themeTint="BF"/>
          <w:sz w:val="22"/>
          <w:szCs w:val="22"/>
        </w:rPr>
        <w:t xml:space="preserve">Standard Metrics for All </w:t>
      </w:r>
      <w:r w:rsidR="00ED2EFC">
        <w:rPr>
          <w:b/>
          <w:bCs/>
          <w:color w:val="215E99" w:themeColor="text2" w:themeTint="BF"/>
          <w:sz w:val="22"/>
          <w:szCs w:val="22"/>
        </w:rPr>
        <w:t>Partnerships</w:t>
      </w:r>
      <w:r>
        <w:rPr>
          <w:b/>
          <w:bCs/>
          <w:color w:val="215E99" w:themeColor="text2" w:themeTint="BF"/>
          <w:sz w:val="22"/>
          <w:szCs w:val="22"/>
        </w:rPr>
        <w:t>:</w:t>
      </w:r>
    </w:p>
    <w:p w14:paraId="6D50DB0B" w14:textId="77777777" w:rsidR="00635B57" w:rsidRDefault="00635B57" w:rsidP="00AD7238">
      <w:pPr>
        <w:spacing w:line="240" w:lineRule="auto"/>
        <w:contextualSpacing/>
        <w:rPr>
          <w:b/>
          <w:bCs/>
          <w:color w:val="215E99" w:themeColor="text2" w:themeTint="BF"/>
          <w:sz w:val="22"/>
          <w:szCs w:val="22"/>
        </w:rPr>
      </w:pPr>
    </w:p>
    <w:p w14:paraId="5B5B0FBA" w14:textId="10D550E8" w:rsidR="00407564" w:rsidRDefault="00C02E01" w:rsidP="00AD7238">
      <w:pPr>
        <w:spacing w:line="240" w:lineRule="auto"/>
        <w:contextualSpacing/>
        <w:rPr>
          <w:sz w:val="22"/>
          <w:szCs w:val="22"/>
        </w:rPr>
      </w:pPr>
      <w:r>
        <w:rPr>
          <w:sz w:val="22"/>
          <w:szCs w:val="22"/>
        </w:rPr>
        <w:t>As noted above, the</w:t>
      </w:r>
      <w:r w:rsidRPr="00566E7D">
        <w:rPr>
          <w:sz w:val="22"/>
          <w:szCs w:val="22"/>
        </w:rPr>
        <w:t xml:space="preserve"> State Workforce Board has identified a handful of high-level metrics for all partnerships to track</w:t>
      </w:r>
      <w:r>
        <w:rPr>
          <w:sz w:val="22"/>
          <w:szCs w:val="22"/>
        </w:rPr>
        <w:t xml:space="preserve">. </w:t>
      </w:r>
      <w:r w:rsidR="00DC0353">
        <w:rPr>
          <w:sz w:val="22"/>
          <w:szCs w:val="22"/>
        </w:rPr>
        <w:t>Those metrics</w:t>
      </w:r>
      <w:r w:rsidR="00B66C8E">
        <w:rPr>
          <w:sz w:val="22"/>
          <w:szCs w:val="22"/>
        </w:rPr>
        <w:t xml:space="preserve"> include appropriate process metrics, well-bring metrics, and impact metrics. Below are some examples</w:t>
      </w:r>
      <w:r w:rsidR="00CA55F7">
        <w:rPr>
          <w:sz w:val="22"/>
          <w:szCs w:val="22"/>
        </w:rPr>
        <w:t xml:space="preserve"> for each category to give some guidance. Again, the specifics will be adjusted to meet the characteristics of each project. </w:t>
      </w:r>
      <w:r w:rsidR="00DC0353">
        <w:rPr>
          <w:sz w:val="22"/>
          <w:szCs w:val="22"/>
        </w:rPr>
        <w:t xml:space="preserve"> </w:t>
      </w:r>
    </w:p>
    <w:p w14:paraId="725ED73A" w14:textId="77777777" w:rsidR="00ED77EA" w:rsidRDefault="00ED77EA" w:rsidP="00AD7238">
      <w:pPr>
        <w:spacing w:line="240" w:lineRule="auto"/>
        <w:contextualSpacing/>
        <w:rPr>
          <w:sz w:val="22"/>
          <w:szCs w:val="22"/>
        </w:rPr>
      </w:pPr>
    </w:p>
    <w:p w14:paraId="32931373" w14:textId="77777777" w:rsidR="00D03998" w:rsidRPr="00081E57" w:rsidRDefault="006F27DE" w:rsidP="00AD7238">
      <w:pPr>
        <w:spacing w:line="240" w:lineRule="auto"/>
        <w:contextualSpacing/>
        <w:rPr>
          <w:b/>
          <w:bCs/>
          <w:sz w:val="22"/>
          <w:szCs w:val="22"/>
        </w:rPr>
      </w:pPr>
      <w:r w:rsidRPr="00081E57">
        <w:rPr>
          <w:b/>
          <w:bCs/>
          <w:sz w:val="22"/>
          <w:szCs w:val="22"/>
        </w:rPr>
        <w:t>Process Metrics</w:t>
      </w:r>
    </w:p>
    <w:p w14:paraId="626679F1" w14:textId="7842091E" w:rsidR="00D03998" w:rsidRDefault="00D03998" w:rsidP="00AD7238">
      <w:pPr>
        <w:spacing w:line="240" w:lineRule="auto"/>
        <w:contextualSpacing/>
        <w:rPr>
          <w:sz w:val="22"/>
          <w:szCs w:val="22"/>
        </w:rPr>
      </w:pPr>
      <w:r>
        <w:rPr>
          <w:sz w:val="22"/>
          <w:szCs w:val="22"/>
        </w:rPr>
        <w:t xml:space="preserve">These metrics are aimed at early-stage planning and the creation of the </w:t>
      </w:r>
      <w:r w:rsidR="00976B2B">
        <w:rPr>
          <w:sz w:val="22"/>
          <w:szCs w:val="22"/>
        </w:rPr>
        <w:t>partnership</w:t>
      </w:r>
      <w:r>
        <w:rPr>
          <w:sz w:val="22"/>
          <w:szCs w:val="22"/>
        </w:rPr>
        <w:t xml:space="preserve"> itself. </w:t>
      </w:r>
    </w:p>
    <w:p w14:paraId="52C621FF" w14:textId="12E023C6" w:rsidR="00386AC9" w:rsidRDefault="004F409F" w:rsidP="00AD7238">
      <w:pPr>
        <w:pStyle w:val="ListParagraph"/>
        <w:numPr>
          <w:ilvl w:val="0"/>
          <w:numId w:val="22"/>
        </w:numPr>
        <w:spacing w:line="240" w:lineRule="auto"/>
        <w:rPr>
          <w:sz w:val="22"/>
          <w:szCs w:val="22"/>
        </w:rPr>
      </w:pPr>
      <w:r>
        <w:rPr>
          <w:sz w:val="22"/>
          <w:szCs w:val="22"/>
        </w:rPr>
        <w:t>Number of</w:t>
      </w:r>
      <w:r w:rsidR="00386AC9">
        <w:rPr>
          <w:sz w:val="22"/>
          <w:szCs w:val="22"/>
        </w:rPr>
        <w:t xml:space="preserve"> participants from diverse organizations</w:t>
      </w:r>
      <w:r>
        <w:rPr>
          <w:sz w:val="22"/>
          <w:szCs w:val="22"/>
        </w:rPr>
        <w:t xml:space="preserve"> engaged in creation of </w:t>
      </w:r>
      <w:r w:rsidR="008344D9">
        <w:rPr>
          <w:sz w:val="22"/>
          <w:szCs w:val="22"/>
        </w:rPr>
        <w:t>partnership or specific initiatives</w:t>
      </w:r>
    </w:p>
    <w:p w14:paraId="249987C2" w14:textId="106A67CD" w:rsidR="007C2A4F" w:rsidRDefault="007C2A4F" w:rsidP="00AD7238">
      <w:pPr>
        <w:pStyle w:val="ListParagraph"/>
        <w:numPr>
          <w:ilvl w:val="0"/>
          <w:numId w:val="22"/>
        </w:numPr>
        <w:spacing w:line="240" w:lineRule="auto"/>
        <w:rPr>
          <w:sz w:val="22"/>
          <w:szCs w:val="22"/>
        </w:rPr>
      </w:pPr>
      <w:r>
        <w:rPr>
          <w:sz w:val="22"/>
          <w:szCs w:val="22"/>
        </w:rPr>
        <w:t xml:space="preserve">Identification of </w:t>
      </w:r>
      <w:r w:rsidR="008344D9">
        <w:rPr>
          <w:sz w:val="22"/>
          <w:szCs w:val="22"/>
        </w:rPr>
        <w:t>partnership</w:t>
      </w:r>
      <w:r w:rsidR="00DB2045">
        <w:rPr>
          <w:sz w:val="22"/>
          <w:szCs w:val="22"/>
        </w:rPr>
        <w:t xml:space="preserve"> leadership and designated roles</w:t>
      </w:r>
    </w:p>
    <w:p w14:paraId="39AC4DD0" w14:textId="3C425C81" w:rsidR="007C2A4F" w:rsidRDefault="007C2A4F" w:rsidP="00AD7238">
      <w:pPr>
        <w:pStyle w:val="ListParagraph"/>
        <w:numPr>
          <w:ilvl w:val="0"/>
          <w:numId w:val="22"/>
        </w:numPr>
        <w:spacing w:line="240" w:lineRule="auto"/>
        <w:rPr>
          <w:sz w:val="22"/>
          <w:szCs w:val="22"/>
        </w:rPr>
      </w:pPr>
      <w:r>
        <w:rPr>
          <w:sz w:val="22"/>
          <w:szCs w:val="22"/>
        </w:rPr>
        <w:t xml:space="preserve">Establishment of </w:t>
      </w:r>
      <w:r w:rsidR="00DB2045">
        <w:rPr>
          <w:sz w:val="22"/>
          <w:szCs w:val="22"/>
        </w:rPr>
        <w:t>partnership</w:t>
      </w:r>
      <w:r>
        <w:rPr>
          <w:sz w:val="22"/>
          <w:szCs w:val="22"/>
        </w:rPr>
        <w:t xml:space="preserve"> operating </w:t>
      </w:r>
      <w:r w:rsidR="00CD146E">
        <w:rPr>
          <w:sz w:val="22"/>
          <w:szCs w:val="22"/>
        </w:rPr>
        <w:t>processes and procedures</w:t>
      </w:r>
    </w:p>
    <w:p w14:paraId="48A1E712" w14:textId="071180F1" w:rsidR="00CD146E" w:rsidRPr="007C2A4F" w:rsidRDefault="00CD146E" w:rsidP="00AD7238">
      <w:pPr>
        <w:pStyle w:val="ListParagraph"/>
        <w:numPr>
          <w:ilvl w:val="0"/>
          <w:numId w:val="22"/>
        </w:numPr>
        <w:spacing w:line="240" w:lineRule="auto"/>
        <w:rPr>
          <w:sz w:val="22"/>
          <w:szCs w:val="22"/>
        </w:rPr>
      </w:pPr>
      <w:r>
        <w:rPr>
          <w:sz w:val="22"/>
          <w:szCs w:val="22"/>
        </w:rPr>
        <w:t>Establishment of roles and responsibilities for partners</w:t>
      </w:r>
    </w:p>
    <w:p w14:paraId="35044E90" w14:textId="6F3A736F" w:rsidR="007C2A4F" w:rsidRDefault="00386AC9" w:rsidP="00AD7238">
      <w:pPr>
        <w:pStyle w:val="ListParagraph"/>
        <w:numPr>
          <w:ilvl w:val="0"/>
          <w:numId w:val="22"/>
        </w:numPr>
        <w:spacing w:line="240" w:lineRule="auto"/>
        <w:rPr>
          <w:sz w:val="22"/>
          <w:szCs w:val="22"/>
        </w:rPr>
      </w:pPr>
      <w:r>
        <w:rPr>
          <w:sz w:val="22"/>
          <w:szCs w:val="22"/>
        </w:rPr>
        <w:t>Creation of an agreed-upon project plan with a timeline and identified deliverables</w:t>
      </w:r>
    </w:p>
    <w:p w14:paraId="4931A9BA" w14:textId="6680B976" w:rsidR="002633C1" w:rsidRDefault="002633C1" w:rsidP="00AD7238">
      <w:pPr>
        <w:pStyle w:val="ListParagraph"/>
        <w:numPr>
          <w:ilvl w:val="0"/>
          <w:numId w:val="22"/>
        </w:numPr>
        <w:spacing w:line="240" w:lineRule="auto"/>
        <w:rPr>
          <w:sz w:val="22"/>
          <w:szCs w:val="22"/>
        </w:rPr>
      </w:pPr>
      <w:r w:rsidRPr="00A86A6F">
        <w:rPr>
          <w:sz w:val="22"/>
          <w:szCs w:val="22"/>
        </w:rPr>
        <w:t>Coordinated outreach to priority</w:t>
      </w:r>
      <w:r w:rsidR="00C77CAD">
        <w:rPr>
          <w:sz w:val="22"/>
          <w:szCs w:val="22"/>
        </w:rPr>
        <w:t xml:space="preserve"> stakeholder</w:t>
      </w:r>
      <w:r w:rsidRPr="00A86A6F">
        <w:rPr>
          <w:sz w:val="22"/>
          <w:szCs w:val="22"/>
        </w:rPr>
        <w:t xml:space="preserve"> populations</w:t>
      </w:r>
    </w:p>
    <w:p w14:paraId="026909FC" w14:textId="77777777" w:rsidR="00D1340A" w:rsidRPr="00C1460A" w:rsidRDefault="00D1340A" w:rsidP="00D1340A">
      <w:pPr>
        <w:pStyle w:val="ListParagraph"/>
        <w:numPr>
          <w:ilvl w:val="0"/>
          <w:numId w:val="22"/>
        </w:numPr>
        <w:spacing w:line="240" w:lineRule="auto"/>
        <w:rPr>
          <w:sz w:val="22"/>
          <w:szCs w:val="22"/>
        </w:rPr>
      </w:pPr>
      <w:r w:rsidRPr="00C1460A">
        <w:rPr>
          <w:sz w:val="22"/>
          <w:szCs w:val="22"/>
        </w:rPr>
        <w:t>Alignment to industries identified in the Regional WIOA Plans and state 10-year plan</w:t>
      </w:r>
    </w:p>
    <w:p w14:paraId="12B0B715" w14:textId="77777777" w:rsidR="00D1340A" w:rsidRPr="00C1460A" w:rsidRDefault="00D1340A" w:rsidP="00D1340A">
      <w:pPr>
        <w:pStyle w:val="ListParagraph"/>
        <w:numPr>
          <w:ilvl w:val="1"/>
          <w:numId w:val="22"/>
        </w:numPr>
        <w:spacing w:line="240" w:lineRule="auto"/>
        <w:rPr>
          <w:sz w:val="22"/>
          <w:szCs w:val="22"/>
        </w:rPr>
      </w:pPr>
      <w:r w:rsidRPr="00C1460A">
        <w:rPr>
          <w:sz w:val="22"/>
          <w:szCs w:val="22"/>
        </w:rPr>
        <w:t>Addressing sector or regional needs</w:t>
      </w:r>
    </w:p>
    <w:p w14:paraId="206C4C64" w14:textId="77777777" w:rsidR="00D1340A" w:rsidRPr="00C1460A" w:rsidRDefault="00D1340A" w:rsidP="00D1340A">
      <w:pPr>
        <w:pStyle w:val="ListParagraph"/>
        <w:numPr>
          <w:ilvl w:val="1"/>
          <w:numId w:val="22"/>
        </w:numPr>
        <w:spacing w:line="240" w:lineRule="auto"/>
        <w:rPr>
          <w:sz w:val="22"/>
          <w:szCs w:val="22"/>
        </w:rPr>
      </w:pPr>
      <w:r w:rsidRPr="00C1460A">
        <w:rPr>
          <w:sz w:val="22"/>
          <w:szCs w:val="22"/>
        </w:rPr>
        <w:t xml:space="preserve">Considering many points of entry for participation </w:t>
      </w:r>
    </w:p>
    <w:p w14:paraId="75BB65CD" w14:textId="77777777" w:rsidR="00D1340A" w:rsidRPr="00C1460A" w:rsidRDefault="00D1340A" w:rsidP="00D1340A">
      <w:pPr>
        <w:pStyle w:val="ListParagraph"/>
        <w:numPr>
          <w:ilvl w:val="1"/>
          <w:numId w:val="22"/>
        </w:numPr>
        <w:spacing w:line="240" w:lineRule="auto"/>
        <w:rPr>
          <w:sz w:val="22"/>
          <w:szCs w:val="22"/>
        </w:rPr>
      </w:pPr>
      <w:r w:rsidRPr="00C1460A">
        <w:rPr>
          <w:sz w:val="22"/>
          <w:szCs w:val="22"/>
        </w:rPr>
        <w:t>Considering long-term goals, as well as immediate ones</w:t>
      </w:r>
    </w:p>
    <w:p w14:paraId="313D62A2" w14:textId="77777777" w:rsidR="00D1340A" w:rsidRPr="00C1460A" w:rsidRDefault="00D1340A" w:rsidP="00D1340A">
      <w:pPr>
        <w:pStyle w:val="ListParagraph"/>
        <w:numPr>
          <w:ilvl w:val="1"/>
          <w:numId w:val="22"/>
        </w:numPr>
        <w:spacing w:line="240" w:lineRule="auto"/>
        <w:rPr>
          <w:sz w:val="22"/>
          <w:szCs w:val="22"/>
        </w:rPr>
      </w:pPr>
      <w:r w:rsidRPr="00C1460A">
        <w:rPr>
          <w:sz w:val="22"/>
          <w:szCs w:val="22"/>
        </w:rPr>
        <w:t xml:space="preserve">Including planning for sustainability of projects and continuation of </w:t>
      </w:r>
      <w:r>
        <w:rPr>
          <w:sz w:val="22"/>
          <w:szCs w:val="22"/>
        </w:rPr>
        <w:t>partnership</w:t>
      </w:r>
      <w:r w:rsidRPr="00C1460A">
        <w:rPr>
          <w:sz w:val="22"/>
          <w:szCs w:val="22"/>
        </w:rPr>
        <w:t xml:space="preserve"> over time</w:t>
      </w:r>
    </w:p>
    <w:p w14:paraId="72BCE074" w14:textId="77777777" w:rsidR="00E107BA" w:rsidRPr="00C1460A" w:rsidRDefault="00E107BA" w:rsidP="00E107BA">
      <w:pPr>
        <w:pStyle w:val="ListParagraph"/>
        <w:numPr>
          <w:ilvl w:val="0"/>
          <w:numId w:val="22"/>
        </w:numPr>
        <w:spacing w:line="240" w:lineRule="auto"/>
        <w:rPr>
          <w:sz w:val="22"/>
          <w:szCs w:val="22"/>
        </w:rPr>
      </w:pPr>
      <w:r w:rsidRPr="00C1460A">
        <w:rPr>
          <w:sz w:val="22"/>
          <w:szCs w:val="22"/>
        </w:rPr>
        <w:t>Timelines – Is the expected timeline realistic?</w:t>
      </w:r>
    </w:p>
    <w:p w14:paraId="52FBA99E" w14:textId="77777777" w:rsidR="00E107BA" w:rsidRPr="00C1460A" w:rsidRDefault="00E107BA" w:rsidP="00E107BA">
      <w:pPr>
        <w:pStyle w:val="ListParagraph"/>
        <w:numPr>
          <w:ilvl w:val="1"/>
          <w:numId w:val="22"/>
        </w:numPr>
        <w:spacing w:line="240" w:lineRule="auto"/>
        <w:rPr>
          <w:sz w:val="22"/>
          <w:szCs w:val="22"/>
        </w:rPr>
      </w:pPr>
      <w:r w:rsidRPr="00C1460A">
        <w:rPr>
          <w:sz w:val="22"/>
          <w:szCs w:val="22"/>
        </w:rPr>
        <w:t>Length of time from idea to implementation</w:t>
      </w:r>
    </w:p>
    <w:p w14:paraId="6DABCBF8" w14:textId="00AF917F" w:rsidR="00E107BA" w:rsidRPr="00E107BA" w:rsidRDefault="00E107BA" w:rsidP="00E107BA">
      <w:pPr>
        <w:pStyle w:val="ListParagraph"/>
        <w:numPr>
          <w:ilvl w:val="1"/>
          <w:numId w:val="22"/>
        </w:numPr>
        <w:spacing w:line="240" w:lineRule="auto"/>
        <w:rPr>
          <w:sz w:val="22"/>
          <w:szCs w:val="22"/>
        </w:rPr>
      </w:pPr>
      <w:r w:rsidRPr="00C1460A">
        <w:rPr>
          <w:sz w:val="22"/>
          <w:szCs w:val="22"/>
        </w:rPr>
        <w:t>Planned timeline vs. realit</w:t>
      </w:r>
      <w:r>
        <w:rPr>
          <w:sz w:val="22"/>
          <w:szCs w:val="22"/>
        </w:rPr>
        <w:t>y</w:t>
      </w:r>
    </w:p>
    <w:p w14:paraId="6703E0F3" w14:textId="5B886B6A" w:rsidR="001C70D7" w:rsidRPr="00F774BE" w:rsidRDefault="00D03998" w:rsidP="00AD7238">
      <w:pPr>
        <w:spacing w:line="240" w:lineRule="auto"/>
        <w:contextualSpacing/>
        <w:rPr>
          <w:b/>
          <w:bCs/>
          <w:sz w:val="22"/>
          <w:szCs w:val="22"/>
        </w:rPr>
      </w:pPr>
      <w:r w:rsidRPr="00F774BE">
        <w:rPr>
          <w:b/>
          <w:bCs/>
          <w:sz w:val="22"/>
          <w:szCs w:val="22"/>
        </w:rPr>
        <w:t>Well-being Metrics</w:t>
      </w:r>
    </w:p>
    <w:p w14:paraId="07D4F49E" w14:textId="343ADB17" w:rsidR="005C71B2" w:rsidRPr="00F774BE" w:rsidRDefault="00D03998" w:rsidP="00AD7238">
      <w:pPr>
        <w:pStyle w:val="ListParagraph"/>
        <w:numPr>
          <w:ilvl w:val="0"/>
          <w:numId w:val="26"/>
        </w:numPr>
        <w:spacing w:line="240" w:lineRule="auto"/>
        <w:rPr>
          <w:sz w:val="22"/>
          <w:szCs w:val="22"/>
        </w:rPr>
      </w:pPr>
      <w:r w:rsidRPr="00F774BE">
        <w:rPr>
          <w:sz w:val="22"/>
          <w:szCs w:val="22"/>
        </w:rPr>
        <w:t>These metrics consider the emotional engagement of the participants and stakeholders</w:t>
      </w:r>
    </w:p>
    <w:p w14:paraId="2F0BD04C" w14:textId="77777777" w:rsidR="00F774BE" w:rsidRPr="00F774BE" w:rsidRDefault="00564760" w:rsidP="00AD7238">
      <w:pPr>
        <w:pStyle w:val="ListParagraph"/>
        <w:numPr>
          <w:ilvl w:val="0"/>
          <w:numId w:val="26"/>
        </w:numPr>
        <w:spacing w:line="240" w:lineRule="auto"/>
        <w:rPr>
          <w:sz w:val="22"/>
          <w:szCs w:val="22"/>
        </w:rPr>
      </w:pPr>
      <w:r w:rsidRPr="00F774BE">
        <w:rPr>
          <w:sz w:val="22"/>
          <w:szCs w:val="22"/>
        </w:rPr>
        <w:t>Retention rates of employees among industry partners</w:t>
      </w:r>
    </w:p>
    <w:p w14:paraId="6BB961A4" w14:textId="77777777" w:rsidR="00F774BE" w:rsidRPr="00F774BE" w:rsidRDefault="00564760" w:rsidP="00AD7238">
      <w:pPr>
        <w:pStyle w:val="ListParagraph"/>
        <w:numPr>
          <w:ilvl w:val="0"/>
          <w:numId w:val="26"/>
        </w:numPr>
        <w:spacing w:line="240" w:lineRule="auto"/>
        <w:rPr>
          <w:sz w:val="22"/>
          <w:szCs w:val="22"/>
        </w:rPr>
      </w:pPr>
      <w:r w:rsidRPr="00F774BE">
        <w:rPr>
          <w:sz w:val="22"/>
          <w:szCs w:val="22"/>
        </w:rPr>
        <w:t xml:space="preserve">Increased average employee wages among industry partnership employers </w:t>
      </w:r>
    </w:p>
    <w:p w14:paraId="092C9589" w14:textId="105E9A60" w:rsidR="00F774BE" w:rsidRPr="00F774BE" w:rsidRDefault="00564760" w:rsidP="00AD7238">
      <w:pPr>
        <w:pStyle w:val="ListParagraph"/>
        <w:numPr>
          <w:ilvl w:val="0"/>
          <w:numId w:val="26"/>
        </w:numPr>
        <w:spacing w:line="240" w:lineRule="auto"/>
        <w:rPr>
          <w:sz w:val="22"/>
          <w:szCs w:val="22"/>
        </w:rPr>
      </w:pPr>
      <w:r w:rsidRPr="00F774BE">
        <w:rPr>
          <w:sz w:val="22"/>
          <w:szCs w:val="22"/>
        </w:rPr>
        <w:t xml:space="preserve">Estimated number of workers directly affected by </w:t>
      </w:r>
      <w:r w:rsidR="000104CA">
        <w:rPr>
          <w:sz w:val="22"/>
          <w:szCs w:val="22"/>
        </w:rPr>
        <w:t>industry partnership</w:t>
      </w:r>
      <w:r w:rsidRPr="00F774BE">
        <w:rPr>
          <w:sz w:val="22"/>
          <w:szCs w:val="22"/>
        </w:rPr>
        <w:t xml:space="preserve"> strategies</w:t>
      </w:r>
    </w:p>
    <w:p w14:paraId="580DFE38" w14:textId="680FCFD2" w:rsidR="00564760" w:rsidRPr="00F774BE" w:rsidRDefault="00564760" w:rsidP="00AD7238">
      <w:pPr>
        <w:pStyle w:val="ListParagraph"/>
        <w:numPr>
          <w:ilvl w:val="0"/>
          <w:numId w:val="26"/>
        </w:numPr>
        <w:spacing w:line="240" w:lineRule="auto"/>
        <w:rPr>
          <w:sz w:val="22"/>
          <w:szCs w:val="22"/>
        </w:rPr>
      </w:pPr>
      <w:r w:rsidRPr="00F774BE">
        <w:rPr>
          <w:sz w:val="22"/>
          <w:szCs w:val="22"/>
        </w:rPr>
        <w:t>Overall satisfaction among industry partners</w:t>
      </w:r>
    </w:p>
    <w:p w14:paraId="14EE125A" w14:textId="6C481C45" w:rsidR="00D03998" w:rsidRPr="00F774BE" w:rsidRDefault="00E26CC0" w:rsidP="00AD7238">
      <w:pPr>
        <w:pStyle w:val="ListParagraph"/>
        <w:numPr>
          <w:ilvl w:val="1"/>
          <w:numId w:val="26"/>
        </w:numPr>
        <w:spacing w:line="240" w:lineRule="auto"/>
        <w:rPr>
          <w:sz w:val="22"/>
          <w:szCs w:val="22"/>
        </w:rPr>
      </w:pPr>
      <w:r w:rsidRPr="00F774BE">
        <w:rPr>
          <w:sz w:val="22"/>
          <w:szCs w:val="22"/>
        </w:rPr>
        <w:t>Level of u</w:t>
      </w:r>
      <w:r w:rsidR="00D03998" w:rsidRPr="00F774BE">
        <w:rPr>
          <w:sz w:val="22"/>
          <w:szCs w:val="22"/>
        </w:rPr>
        <w:t xml:space="preserve">nderstanding </w:t>
      </w:r>
      <w:r w:rsidRPr="00F774BE">
        <w:rPr>
          <w:sz w:val="22"/>
          <w:szCs w:val="22"/>
        </w:rPr>
        <w:t xml:space="preserve">of </w:t>
      </w:r>
      <w:proofErr w:type="spellStart"/>
      <w:r w:rsidR="00D03998" w:rsidRPr="00F774BE">
        <w:rPr>
          <w:sz w:val="22"/>
          <w:szCs w:val="22"/>
        </w:rPr>
        <w:t>and</w:t>
      </w:r>
      <w:proofErr w:type="spellEnd"/>
      <w:r w:rsidR="00D03998" w:rsidRPr="00F774BE">
        <w:rPr>
          <w:sz w:val="22"/>
          <w:szCs w:val="22"/>
        </w:rPr>
        <w:t xml:space="preserve"> agreement on </w:t>
      </w:r>
      <w:r w:rsidRPr="00F774BE">
        <w:rPr>
          <w:sz w:val="22"/>
          <w:szCs w:val="22"/>
        </w:rPr>
        <w:t xml:space="preserve">designated </w:t>
      </w:r>
      <w:r w:rsidR="00D03998" w:rsidRPr="00F774BE">
        <w:rPr>
          <w:sz w:val="22"/>
          <w:szCs w:val="22"/>
        </w:rPr>
        <w:t>goals</w:t>
      </w:r>
    </w:p>
    <w:p w14:paraId="202E880A" w14:textId="594E6D7B" w:rsidR="00D03998" w:rsidRPr="00F774BE" w:rsidRDefault="00E26CC0" w:rsidP="00AD7238">
      <w:pPr>
        <w:pStyle w:val="ListParagraph"/>
        <w:numPr>
          <w:ilvl w:val="1"/>
          <w:numId w:val="26"/>
        </w:numPr>
        <w:spacing w:line="240" w:lineRule="auto"/>
        <w:rPr>
          <w:sz w:val="22"/>
          <w:szCs w:val="22"/>
        </w:rPr>
      </w:pPr>
      <w:r w:rsidRPr="00F774BE">
        <w:rPr>
          <w:sz w:val="22"/>
          <w:szCs w:val="22"/>
        </w:rPr>
        <w:t>Level of s</w:t>
      </w:r>
      <w:r w:rsidR="00D03998" w:rsidRPr="00F774BE">
        <w:rPr>
          <w:sz w:val="22"/>
          <w:szCs w:val="22"/>
        </w:rPr>
        <w:t>atisfaction with the progress made</w:t>
      </w:r>
    </w:p>
    <w:p w14:paraId="3832E9BE" w14:textId="69DCBCA0" w:rsidR="00D03998" w:rsidRPr="00F774BE" w:rsidRDefault="00E26CC0" w:rsidP="00AD7238">
      <w:pPr>
        <w:pStyle w:val="ListParagraph"/>
        <w:numPr>
          <w:ilvl w:val="1"/>
          <w:numId w:val="26"/>
        </w:numPr>
        <w:spacing w:line="240" w:lineRule="auto"/>
        <w:rPr>
          <w:sz w:val="22"/>
          <w:szCs w:val="22"/>
        </w:rPr>
      </w:pPr>
      <w:r w:rsidRPr="00F774BE">
        <w:rPr>
          <w:sz w:val="22"/>
          <w:szCs w:val="22"/>
        </w:rPr>
        <w:t>Level of c</w:t>
      </w:r>
      <w:r w:rsidR="00D03998" w:rsidRPr="00F774BE">
        <w:rPr>
          <w:sz w:val="22"/>
          <w:szCs w:val="22"/>
        </w:rPr>
        <w:t xml:space="preserve">omfort with </w:t>
      </w:r>
      <w:r w:rsidRPr="00F774BE">
        <w:rPr>
          <w:sz w:val="22"/>
          <w:szCs w:val="22"/>
        </w:rPr>
        <w:t>how decisions are made</w:t>
      </w:r>
    </w:p>
    <w:p w14:paraId="0FA42940" w14:textId="36F1FF3C" w:rsidR="00D056FF" w:rsidRPr="00F774BE" w:rsidRDefault="00D056FF" w:rsidP="00AD7238">
      <w:pPr>
        <w:pStyle w:val="ListParagraph"/>
        <w:numPr>
          <w:ilvl w:val="1"/>
          <w:numId w:val="26"/>
        </w:numPr>
        <w:spacing w:line="240" w:lineRule="auto"/>
        <w:rPr>
          <w:sz w:val="22"/>
          <w:szCs w:val="22"/>
        </w:rPr>
      </w:pPr>
      <w:r w:rsidRPr="00F774BE">
        <w:rPr>
          <w:sz w:val="22"/>
          <w:szCs w:val="22"/>
        </w:rPr>
        <w:t>Level of trust among members</w:t>
      </w:r>
    </w:p>
    <w:p w14:paraId="51BEE7ED" w14:textId="2088957F" w:rsidR="00D03998" w:rsidRPr="00F774BE" w:rsidRDefault="00D056FF" w:rsidP="00AD7238">
      <w:pPr>
        <w:pStyle w:val="ListParagraph"/>
        <w:numPr>
          <w:ilvl w:val="1"/>
          <w:numId w:val="26"/>
        </w:numPr>
        <w:spacing w:line="240" w:lineRule="auto"/>
        <w:rPr>
          <w:sz w:val="22"/>
          <w:szCs w:val="22"/>
        </w:rPr>
      </w:pPr>
      <w:r w:rsidRPr="00F774BE">
        <w:rPr>
          <w:sz w:val="22"/>
          <w:szCs w:val="22"/>
        </w:rPr>
        <w:t xml:space="preserve">Feelings </w:t>
      </w:r>
      <w:r w:rsidR="00D03998" w:rsidRPr="00F774BE">
        <w:rPr>
          <w:sz w:val="22"/>
          <w:szCs w:val="22"/>
        </w:rPr>
        <w:t xml:space="preserve">about involvement </w:t>
      </w:r>
      <w:r w:rsidRPr="00F774BE">
        <w:rPr>
          <w:sz w:val="22"/>
          <w:szCs w:val="22"/>
        </w:rPr>
        <w:t xml:space="preserve">in </w:t>
      </w:r>
      <w:r w:rsidR="00D03998" w:rsidRPr="00F774BE">
        <w:rPr>
          <w:sz w:val="22"/>
          <w:szCs w:val="22"/>
        </w:rPr>
        <w:t>and contributions to the partnership</w:t>
      </w:r>
    </w:p>
    <w:p w14:paraId="0F77AB9D" w14:textId="77777777" w:rsidR="00D056FF" w:rsidRPr="00F774BE" w:rsidRDefault="00D056FF" w:rsidP="00AD7238">
      <w:pPr>
        <w:pStyle w:val="ListParagraph"/>
        <w:numPr>
          <w:ilvl w:val="1"/>
          <w:numId w:val="26"/>
        </w:numPr>
        <w:spacing w:line="240" w:lineRule="auto"/>
        <w:rPr>
          <w:sz w:val="22"/>
          <w:szCs w:val="22"/>
        </w:rPr>
      </w:pPr>
      <w:r w:rsidRPr="00F774BE">
        <w:rPr>
          <w:sz w:val="22"/>
          <w:szCs w:val="22"/>
        </w:rPr>
        <w:t xml:space="preserve">Feelings about how well </w:t>
      </w:r>
      <w:r w:rsidR="00D03998" w:rsidRPr="00F774BE">
        <w:rPr>
          <w:sz w:val="22"/>
          <w:szCs w:val="22"/>
        </w:rPr>
        <w:t>partner organization’s goals are being met</w:t>
      </w:r>
    </w:p>
    <w:p w14:paraId="09F43B48" w14:textId="6FA6DFCF" w:rsidR="001F3ABF" w:rsidRPr="001F3ABF" w:rsidRDefault="00081E57" w:rsidP="001F3ABF">
      <w:pPr>
        <w:pStyle w:val="ListParagraph"/>
        <w:numPr>
          <w:ilvl w:val="1"/>
          <w:numId w:val="26"/>
        </w:numPr>
        <w:spacing w:line="240" w:lineRule="auto"/>
        <w:rPr>
          <w:sz w:val="22"/>
          <w:szCs w:val="22"/>
        </w:rPr>
      </w:pPr>
      <w:r w:rsidRPr="00F774BE">
        <w:rPr>
          <w:sz w:val="22"/>
          <w:szCs w:val="22"/>
        </w:rPr>
        <w:t>Unaddressed a</w:t>
      </w:r>
      <w:r w:rsidR="00D056FF" w:rsidRPr="00F774BE">
        <w:rPr>
          <w:sz w:val="22"/>
          <w:szCs w:val="22"/>
        </w:rPr>
        <w:t>reas of tension</w:t>
      </w:r>
    </w:p>
    <w:p w14:paraId="6035E9D9" w14:textId="108A3724" w:rsidR="006F27DE" w:rsidRPr="00F774BE" w:rsidRDefault="006F27DE" w:rsidP="00AD7238">
      <w:pPr>
        <w:spacing w:line="240" w:lineRule="auto"/>
        <w:contextualSpacing/>
        <w:rPr>
          <w:b/>
          <w:bCs/>
          <w:sz w:val="22"/>
          <w:szCs w:val="22"/>
        </w:rPr>
      </w:pPr>
      <w:r w:rsidRPr="00F774BE">
        <w:rPr>
          <w:b/>
          <w:bCs/>
          <w:sz w:val="22"/>
          <w:szCs w:val="22"/>
        </w:rPr>
        <w:t>Impact Metrics</w:t>
      </w:r>
    </w:p>
    <w:p w14:paraId="443A53FB" w14:textId="5988B0E8" w:rsidR="00EA0674" w:rsidRDefault="00CA55F7" w:rsidP="00AD7238">
      <w:pPr>
        <w:spacing w:line="240" w:lineRule="auto"/>
        <w:contextualSpacing/>
        <w:rPr>
          <w:sz w:val="22"/>
          <w:szCs w:val="22"/>
        </w:rPr>
      </w:pPr>
      <w:r>
        <w:rPr>
          <w:sz w:val="22"/>
          <w:szCs w:val="22"/>
        </w:rPr>
        <w:t xml:space="preserve">These metrics are aimed at </w:t>
      </w:r>
      <w:r w:rsidR="006679C7">
        <w:rPr>
          <w:sz w:val="22"/>
          <w:szCs w:val="22"/>
        </w:rPr>
        <w:t>assessing outcomes from initial implementations stages and, where appropriate, to set the framework for ongoing work.</w:t>
      </w:r>
      <w:r>
        <w:rPr>
          <w:sz w:val="22"/>
          <w:szCs w:val="22"/>
        </w:rPr>
        <w:t xml:space="preserve"> </w:t>
      </w:r>
    </w:p>
    <w:p w14:paraId="14F5A15B" w14:textId="77777777" w:rsidR="008835C9" w:rsidRDefault="008835C9" w:rsidP="00AD7238">
      <w:pPr>
        <w:spacing w:line="240" w:lineRule="auto"/>
        <w:contextualSpacing/>
        <w:rPr>
          <w:sz w:val="22"/>
          <w:szCs w:val="22"/>
        </w:rPr>
      </w:pPr>
    </w:p>
    <w:p w14:paraId="4B7999F3" w14:textId="638052F3" w:rsidR="00F37509" w:rsidRDefault="00F37509" w:rsidP="00AD7238">
      <w:pPr>
        <w:spacing w:line="240" w:lineRule="auto"/>
        <w:contextualSpacing/>
        <w:rPr>
          <w:sz w:val="22"/>
          <w:szCs w:val="22"/>
        </w:rPr>
      </w:pPr>
      <w:r w:rsidRPr="00BF4E97">
        <w:rPr>
          <w:sz w:val="22"/>
          <w:szCs w:val="22"/>
        </w:rPr>
        <w:t>Common Impact Metrics</w:t>
      </w:r>
      <w:r w:rsidR="006A276A" w:rsidRPr="00BF4E97">
        <w:rPr>
          <w:sz w:val="22"/>
          <w:szCs w:val="22"/>
        </w:rPr>
        <w:t>:</w:t>
      </w:r>
    </w:p>
    <w:p w14:paraId="41307A07" w14:textId="77777777" w:rsidR="00A531AB" w:rsidRPr="00C1460A" w:rsidRDefault="00A531AB" w:rsidP="00A531AB">
      <w:pPr>
        <w:pStyle w:val="ListParagraph"/>
        <w:numPr>
          <w:ilvl w:val="0"/>
          <w:numId w:val="24"/>
        </w:numPr>
        <w:spacing w:line="240" w:lineRule="auto"/>
        <w:rPr>
          <w:sz w:val="22"/>
          <w:szCs w:val="22"/>
        </w:rPr>
      </w:pPr>
      <w:r w:rsidRPr="00C1460A">
        <w:rPr>
          <w:sz w:val="22"/>
          <w:szCs w:val="22"/>
        </w:rPr>
        <w:t xml:space="preserve">Level of sector or regional engagement – Does the </w:t>
      </w:r>
      <w:r>
        <w:rPr>
          <w:sz w:val="22"/>
          <w:szCs w:val="22"/>
        </w:rPr>
        <w:t>partnership</w:t>
      </w:r>
      <w:r w:rsidRPr="00C1460A">
        <w:rPr>
          <w:sz w:val="22"/>
          <w:szCs w:val="22"/>
        </w:rPr>
        <w:t xml:space="preserve"> have the following?</w:t>
      </w:r>
    </w:p>
    <w:p w14:paraId="10A286D6" w14:textId="77777777" w:rsidR="00A531AB" w:rsidRPr="00BF4E97" w:rsidRDefault="00A531AB" w:rsidP="00A531AB">
      <w:pPr>
        <w:pStyle w:val="ListParagraph"/>
        <w:numPr>
          <w:ilvl w:val="1"/>
          <w:numId w:val="24"/>
        </w:numPr>
        <w:spacing w:line="240" w:lineRule="auto"/>
        <w:rPr>
          <w:sz w:val="22"/>
          <w:szCs w:val="22"/>
        </w:rPr>
      </w:pPr>
      <w:r w:rsidRPr="00BF4E97">
        <w:rPr>
          <w:sz w:val="22"/>
          <w:szCs w:val="22"/>
        </w:rPr>
        <w:t>Number of employers engaged in the industry partnership</w:t>
      </w:r>
    </w:p>
    <w:p w14:paraId="461B7564" w14:textId="77777777" w:rsidR="00A531AB" w:rsidRPr="00BF4E97" w:rsidRDefault="00A531AB" w:rsidP="00A531AB">
      <w:pPr>
        <w:pStyle w:val="ListParagraph"/>
        <w:numPr>
          <w:ilvl w:val="1"/>
          <w:numId w:val="24"/>
        </w:numPr>
        <w:spacing w:line="240" w:lineRule="auto"/>
        <w:rPr>
          <w:sz w:val="22"/>
          <w:szCs w:val="22"/>
        </w:rPr>
      </w:pPr>
      <w:r w:rsidRPr="00BF4E97">
        <w:rPr>
          <w:sz w:val="22"/>
          <w:szCs w:val="22"/>
        </w:rPr>
        <w:t>Number of strategic partners engaged in the industry partnership</w:t>
      </w:r>
    </w:p>
    <w:p w14:paraId="6F3EFFA7" w14:textId="77777777" w:rsidR="00A531AB" w:rsidRDefault="00A531AB" w:rsidP="00A531AB">
      <w:pPr>
        <w:pStyle w:val="ListParagraph"/>
        <w:numPr>
          <w:ilvl w:val="1"/>
          <w:numId w:val="24"/>
        </w:numPr>
        <w:spacing w:line="240" w:lineRule="auto"/>
        <w:rPr>
          <w:sz w:val="22"/>
          <w:szCs w:val="22"/>
        </w:rPr>
      </w:pPr>
      <w:r w:rsidRPr="00C1460A">
        <w:rPr>
          <w:sz w:val="22"/>
          <w:szCs w:val="22"/>
        </w:rPr>
        <w:t>Representation from diverse organizations</w:t>
      </w:r>
    </w:p>
    <w:p w14:paraId="5EE29962" w14:textId="77777777" w:rsidR="00A531AB" w:rsidRPr="00C1460A" w:rsidRDefault="00A531AB" w:rsidP="00A531AB">
      <w:pPr>
        <w:pStyle w:val="ListParagraph"/>
        <w:numPr>
          <w:ilvl w:val="1"/>
          <w:numId w:val="24"/>
        </w:numPr>
        <w:spacing w:line="240" w:lineRule="auto"/>
        <w:rPr>
          <w:sz w:val="22"/>
          <w:szCs w:val="22"/>
        </w:rPr>
      </w:pPr>
      <w:r>
        <w:rPr>
          <w:sz w:val="22"/>
          <w:szCs w:val="22"/>
        </w:rPr>
        <w:t xml:space="preserve">High level of engagement from participants (time commitment) </w:t>
      </w:r>
    </w:p>
    <w:p w14:paraId="342CEF3B" w14:textId="5D0458BF" w:rsidR="008D7420" w:rsidRPr="00BF4E97" w:rsidRDefault="008D7420" w:rsidP="00AD7238">
      <w:pPr>
        <w:pStyle w:val="ListParagraph"/>
        <w:numPr>
          <w:ilvl w:val="0"/>
          <w:numId w:val="24"/>
        </w:numPr>
        <w:spacing w:line="240" w:lineRule="auto"/>
        <w:rPr>
          <w:sz w:val="22"/>
          <w:szCs w:val="22"/>
        </w:rPr>
      </w:pPr>
      <w:r w:rsidRPr="00BF4E97">
        <w:rPr>
          <w:sz w:val="22"/>
          <w:szCs w:val="22"/>
        </w:rPr>
        <w:t>Number of times new partners will meet with each other as a full group or in subgroups</w:t>
      </w:r>
    </w:p>
    <w:p w14:paraId="02072C52" w14:textId="5975B25D" w:rsidR="008D7420" w:rsidRPr="008D7420" w:rsidRDefault="008D7420" w:rsidP="00AD7238">
      <w:pPr>
        <w:pStyle w:val="ListParagraph"/>
        <w:numPr>
          <w:ilvl w:val="0"/>
          <w:numId w:val="24"/>
        </w:numPr>
        <w:spacing w:line="240" w:lineRule="auto"/>
        <w:rPr>
          <w:sz w:val="22"/>
          <w:szCs w:val="22"/>
        </w:rPr>
      </w:pPr>
      <w:r w:rsidRPr="00BF4E97">
        <w:rPr>
          <w:sz w:val="22"/>
          <w:szCs w:val="22"/>
        </w:rPr>
        <w:t>Number of career pathway maps that have been completed b</w:t>
      </w:r>
      <w:r w:rsidR="004D1A6E">
        <w:rPr>
          <w:sz w:val="22"/>
          <w:szCs w:val="22"/>
        </w:rPr>
        <w:t xml:space="preserve">y </w:t>
      </w:r>
      <w:r w:rsidRPr="00BF4E97">
        <w:rPr>
          <w:sz w:val="22"/>
          <w:szCs w:val="22"/>
        </w:rPr>
        <w:t>the partnership</w:t>
      </w:r>
    </w:p>
    <w:p w14:paraId="683BF212" w14:textId="77777777" w:rsidR="008D7420" w:rsidRDefault="008D7420" w:rsidP="00AD7238">
      <w:pPr>
        <w:pStyle w:val="ListParagraph"/>
        <w:numPr>
          <w:ilvl w:val="0"/>
          <w:numId w:val="20"/>
        </w:numPr>
        <w:spacing w:line="240" w:lineRule="auto"/>
        <w:rPr>
          <w:sz w:val="22"/>
          <w:szCs w:val="22"/>
        </w:rPr>
      </w:pPr>
      <w:r>
        <w:rPr>
          <w:sz w:val="22"/>
          <w:szCs w:val="22"/>
        </w:rPr>
        <w:t>Creation</w:t>
      </w:r>
      <w:r w:rsidRPr="007372CB">
        <w:rPr>
          <w:sz w:val="22"/>
          <w:szCs w:val="22"/>
        </w:rPr>
        <w:t xml:space="preserve"> of new agreements between partners (such as articulation agreements)</w:t>
      </w:r>
    </w:p>
    <w:p w14:paraId="5EC283CB" w14:textId="77777777" w:rsidR="008D7420" w:rsidRDefault="008D7420" w:rsidP="00AD7238">
      <w:pPr>
        <w:pStyle w:val="ListParagraph"/>
        <w:numPr>
          <w:ilvl w:val="0"/>
          <w:numId w:val="20"/>
        </w:numPr>
        <w:spacing w:line="240" w:lineRule="auto"/>
        <w:rPr>
          <w:sz w:val="22"/>
          <w:szCs w:val="22"/>
        </w:rPr>
      </w:pPr>
      <w:r>
        <w:rPr>
          <w:sz w:val="22"/>
          <w:szCs w:val="22"/>
        </w:rPr>
        <w:t>Creation and implementation of a communications plan for sharing insights and successes</w:t>
      </w:r>
    </w:p>
    <w:p w14:paraId="6746D8C3" w14:textId="77777777" w:rsidR="008D7420" w:rsidRDefault="008D7420" w:rsidP="00AD7238">
      <w:pPr>
        <w:pStyle w:val="ListParagraph"/>
        <w:numPr>
          <w:ilvl w:val="0"/>
          <w:numId w:val="20"/>
        </w:numPr>
        <w:spacing w:line="240" w:lineRule="auto"/>
        <w:rPr>
          <w:sz w:val="22"/>
          <w:szCs w:val="22"/>
        </w:rPr>
      </w:pPr>
      <w:r w:rsidRPr="00A86A6F">
        <w:rPr>
          <w:sz w:val="22"/>
          <w:szCs w:val="22"/>
        </w:rPr>
        <w:lastRenderedPageBreak/>
        <w:t>Implementation of industry and career awareness campaigns</w:t>
      </w:r>
    </w:p>
    <w:p w14:paraId="2B08D627" w14:textId="1305D55C" w:rsidR="005156AA" w:rsidRPr="00C1460A" w:rsidRDefault="005156AA" w:rsidP="005156AA">
      <w:pPr>
        <w:pStyle w:val="ListParagraph"/>
        <w:numPr>
          <w:ilvl w:val="0"/>
          <w:numId w:val="20"/>
        </w:numPr>
        <w:spacing w:line="240" w:lineRule="auto"/>
        <w:rPr>
          <w:sz w:val="22"/>
          <w:szCs w:val="22"/>
        </w:rPr>
      </w:pPr>
      <w:r w:rsidRPr="00C1460A">
        <w:rPr>
          <w:sz w:val="22"/>
          <w:szCs w:val="22"/>
        </w:rPr>
        <w:t>Net Promoter Score (</w:t>
      </w:r>
      <w:proofErr w:type="gramStart"/>
      <w:r w:rsidRPr="00C1460A">
        <w:rPr>
          <w:sz w:val="22"/>
          <w:szCs w:val="22"/>
        </w:rPr>
        <w:t>NPS)  -</w:t>
      </w:r>
      <w:proofErr w:type="gramEnd"/>
      <w:r w:rsidRPr="00C1460A">
        <w:rPr>
          <w:sz w:val="22"/>
          <w:szCs w:val="22"/>
        </w:rPr>
        <w:t xml:space="preserve"> How are </w:t>
      </w:r>
      <w:r w:rsidR="00122EB8" w:rsidRPr="00C1460A">
        <w:rPr>
          <w:sz w:val="22"/>
          <w:szCs w:val="22"/>
        </w:rPr>
        <w:t>participants</w:t>
      </w:r>
      <w:r w:rsidRPr="00C1460A">
        <w:rPr>
          <w:sz w:val="22"/>
          <w:szCs w:val="22"/>
        </w:rPr>
        <w:t xml:space="preserve"> responding to the industry partnership model?</w:t>
      </w:r>
    </w:p>
    <w:p w14:paraId="0D0C4EBE" w14:textId="77777777" w:rsidR="005156AA" w:rsidRPr="00C1460A" w:rsidRDefault="005156AA" w:rsidP="005156AA">
      <w:pPr>
        <w:pStyle w:val="ListParagraph"/>
        <w:numPr>
          <w:ilvl w:val="1"/>
          <w:numId w:val="20"/>
        </w:numPr>
        <w:spacing w:line="240" w:lineRule="auto"/>
        <w:rPr>
          <w:sz w:val="22"/>
          <w:szCs w:val="22"/>
        </w:rPr>
      </w:pPr>
      <w:r w:rsidRPr="00C1460A">
        <w:rPr>
          <w:sz w:val="22"/>
          <w:szCs w:val="22"/>
        </w:rPr>
        <w:t>Promoters (9-10) – loyal, enthusiastic about sector partnerships</w:t>
      </w:r>
    </w:p>
    <w:p w14:paraId="2C3587D2" w14:textId="77777777" w:rsidR="005156AA" w:rsidRPr="00566E7D" w:rsidRDefault="005156AA" w:rsidP="005156AA">
      <w:pPr>
        <w:pStyle w:val="ListParagraph"/>
        <w:numPr>
          <w:ilvl w:val="1"/>
          <w:numId w:val="20"/>
        </w:numPr>
        <w:spacing w:line="240" w:lineRule="auto"/>
        <w:rPr>
          <w:sz w:val="22"/>
          <w:szCs w:val="22"/>
        </w:rPr>
      </w:pPr>
      <w:r w:rsidRPr="00C1460A">
        <w:rPr>
          <w:sz w:val="22"/>
          <w:szCs w:val="22"/>
        </w:rPr>
        <w:t>Passives (7-8) – satisfied, unenthusiastic about sector partnerships, vulnerable</w:t>
      </w:r>
      <w:r w:rsidRPr="00566E7D">
        <w:rPr>
          <w:sz w:val="22"/>
          <w:szCs w:val="22"/>
        </w:rPr>
        <w:t xml:space="preserve"> to align with other workforce development models </w:t>
      </w:r>
    </w:p>
    <w:p w14:paraId="03673FD7" w14:textId="7EE2DA85" w:rsidR="005156AA" w:rsidRPr="005156AA" w:rsidRDefault="005156AA" w:rsidP="005156AA">
      <w:pPr>
        <w:pStyle w:val="ListParagraph"/>
        <w:numPr>
          <w:ilvl w:val="1"/>
          <w:numId w:val="20"/>
        </w:numPr>
        <w:spacing w:line="240" w:lineRule="auto"/>
        <w:rPr>
          <w:sz w:val="22"/>
          <w:szCs w:val="22"/>
        </w:rPr>
      </w:pPr>
      <w:r w:rsidRPr="00566E7D">
        <w:rPr>
          <w:sz w:val="22"/>
          <w:szCs w:val="22"/>
        </w:rPr>
        <w:t>Detractors (1-6) – unhappy, negative opinions on sector partnerships</w:t>
      </w:r>
    </w:p>
    <w:p w14:paraId="5139FEB0" w14:textId="71D254A7" w:rsidR="00056ADC" w:rsidRPr="00056ADC" w:rsidRDefault="008D7420" w:rsidP="00056ADC">
      <w:pPr>
        <w:pStyle w:val="ListParagraph"/>
        <w:numPr>
          <w:ilvl w:val="0"/>
          <w:numId w:val="20"/>
        </w:numPr>
        <w:spacing w:line="240" w:lineRule="auto"/>
        <w:rPr>
          <w:sz w:val="22"/>
          <w:szCs w:val="22"/>
        </w:rPr>
      </w:pPr>
      <w:r>
        <w:rPr>
          <w:sz w:val="22"/>
          <w:szCs w:val="22"/>
        </w:rPr>
        <w:t xml:space="preserve">Increased funding to support the efforts of the </w:t>
      </w:r>
      <w:r w:rsidR="00AD7238">
        <w:rPr>
          <w:sz w:val="22"/>
          <w:szCs w:val="22"/>
        </w:rPr>
        <w:t>partnership</w:t>
      </w:r>
    </w:p>
    <w:p w14:paraId="08C372E4" w14:textId="2FD3BCE8" w:rsidR="00E94AF3" w:rsidRDefault="00E94AF3" w:rsidP="00AD7238">
      <w:pPr>
        <w:spacing w:line="240" w:lineRule="auto"/>
        <w:contextualSpacing/>
        <w:rPr>
          <w:sz w:val="22"/>
          <w:szCs w:val="22"/>
        </w:rPr>
      </w:pPr>
      <w:r>
        <w:rPr>
          <w:sz w:val="22"/>
          <w:szCs w:val="22"/>
        </w:rPr>
        <w:t>Training Metrics:</w:t>
      </w:r>
    </w:p>
    <w:p w14:paraId="0937D6E2" w14:textId="77777777" w:rsidR="005156AA" w:rsidRDefault="005156AA" w:rsidP="00AD7238">
      <w:pPr>
        <w:pStyle w:val="ListParagraph"/>
        <w:numPr>
          <w:ilvl w:val="0"/>
          <w:numId w:val="27"/>
        </w:numPr>
        <w:spacing w:line="240" w:lineRule="auto"/>
        <w:rPr>
          <w:sz w:val="22"/>
          <w:szCs w:val="22"/>
        </w:rPr>
      </w:pPr>
      <w:r w:rsidRPr="007372CB">
        <w:rPr>
          <w:sz w:val="22"/>
          <w:szCs w:val="22"/>
        </w:rPr>
        <w:t>Establishment and implementation of new educational programs</w:t>
      </w:r>
      <w:r w:rsidRPr="00633723">
        <w:rPr>
          <w:sz w:val="22"/>
          <w:szCs w:val="22"/>
        </w:rPr>
        <w:t xml:space="preserve"> </w:t>
      </w:r>
    </w:p>
    <w:p w14:paraId="57573540" w14:textId="2002099F" w:rsidR="00633723" w:rsidRPr="00633723" w:rsidRDefault="00633723" w:rsidP="00AD7238">
      <w:pPr>
        <w:pStyle w:val="ListParagraph"/>
        <w:numPr>
          <w:ilvl w:val="0"/>
          <w:numId w:val="27"/>
        </w:numPr>
        <w:spacing w:line="240" w:lineRule="auto"/>
        <w:rPr>
          <w:sz w:val="22"/>
          <w:szCs w:val="22"/>
        </w:rPr>
      </w:pPr>
      <w:r w:rsidRPr="00633723">
        <w:rPr>
          <w:sz w:val="22"/>
          <w:szCs w:val="22"/>
        </w:rPr>
        <w:t>Number of new individuals trained during grant period</w:t>
      </w:r>
    </w:p>
    <w:p w14:paraId="47A2AC18" w14:textId="77777777" w:rsidR="00633723" w:rsidRPr="00633723" w:rsidRDefault="00633723" w:rsidP="00AD7238">
      <w:pPr>
        <w:pStyle w:val="ListParagraph"/>
        <w:numPr>
          <w:ilvl w:val="0"/>
          <w:numId w:val="27"/>
        </w:numPr>
        <w:spacing w:line="240" w:lineRule="auto"/>
        <w:rPr>
          <w:sz w:val="22"/>
          <w:szCs w:val="22"/>
        </w:rPr>
      </w:pPr>
      <w:r w:rsidRPr="00633723">
        <w:rPr>
          <w:sz w:val="22"/>
          <w:szCs w:val="22"/>
        </w:rPr>
        <w:t>Number of new individuals trained due to IP activities</w:t>
      </w:r>
    </w:p>
    <w:p w14:paraId="46B0F860" w14:textId="4BFBB3FD" w:rsidR="00633723" w:rsidRDefault="00633723" w:rsidP="00AD7238">
      <w:pPr>
        <w:pStyle w:val="ListParagraph"/>
        <w:numPr>
          <w:ilvl w:val="0"/>
          <w:numId w:val="27"/>
        </w:numPr>
        <w:spacing w:line="240" w:lineRule="auto"/>
        <w:rPr>
          <w:sz w:val="22"/>
          <w:szCs w:val="22"/>
        </w:rPr>
      </w:pPr>
      <w:r w:rsidRPr="00633723">
        <w:rPr>
          <w:sz w:val="22"/>
          <w:szCs w:val="22"/>
        </w:rPr>
        <w:t>Number of incumbent workers receiving skills-specific training in period</w:t>
      </w:r>
    </w:p>
    <w:p w14:paraId="0E3544AF" w14:textId="77777777" w:rsidR="00633723" w:rsidRPr="00633723" w:rsidRDefault="00633723" w:rsidP="00AD7238">
      <w:pPr>
        <w:pStyle w:val="ListParagraph"/>
        <w:numPr>
          <w:ilvl w:val="0"/>
          <w:numId w:val="27"/>
        </w:numPr>
        <w:spacing w:line="240" w:lineRule="auto"/>
        <w:rPr>
          <w:sz w:val="22"/>
          <w:szCs w:val="22"/>
        </w:rPr>
      </w:pPr>
      <w:r w:rsidRPr="00633723">
        <w:rPr>
          <w:sz w:val="22"/>
          <w:szCs w:val="22"/>
        </w:rPr>
        <w:t>Number of staff trained (in professional development activities–leadership training, DEI training, supervisory/ management training etc.)</w:t>
      </w:r>
    </w:p>
    <w:p w14:paraId="4537AE2B" w14:textId="77777777" w:rsidR="005156AA" w:rsidRPr="007372CB" w:rsidRDefault="005156AA" w:rsidP="005156AA">
      <w:pPr>
        <w:pStyle w:val="ListParagraph"/>
        <w:numPr>
          <w:ilvl w:val="0"/>
          <w:numId w:val="27"/>
        </w:numPr>
        <w:spacing w:line="240" w:lineRule="auto"/>
        <w:rPr>
          <w:sz w:val="22"/>
          <w:szCs w:val="22"/>
        </w:rPr>
      </w:pPr>
      <w:r w:rsidRPr="007372CB">
        <w:rPr>
          <w:sz w:val="22"/>
          <w:szCs w:val="22"/>
        </w:rPr>
        <w:t>Changes in business practices to support the career advancement of workers in a sector</w:t>
      </w:r>
    </w:p>
    <w:p w14:paraId="2C989DD4" w14:textId="4EC72E3D" w:rsidR="00633723" w:rsidRPr="00633723" w:rsidRDefault="00633723" w:rsidP="00AD7238">
      <w:pPr>
        <w:pStyle w:val="ListParagraph"/>
        <w:numPr>
          <w:ilvl w:val="0"/>
          <w:numId w:val="27"/>
        </w:numPr>
        <w:spacing w:line="240" w:lineRule="auto"/>
        <w:rPr>
          <w:sz w:val="22"/>
          <w:szCs w:val="22"/>
        </w:rPr>
      </w:pPr>
      <w:r w:rsidRPr="00633723">
        <w:rPr>
          <w:sz w:val="22"/>
          <w:szCs w:val="22"/>
        </w:rPr>
        <w:t>Number of employees or prospective employees earning a new credential/cert</w:t>
      </w:r>
      <w:r w:rsidR="00FA1932">
        <w:rPr>
          <w:sz w:val="22"/>
          <w:szCs w:val="22"/>
        </w:rPr>
        <w:t xml:space="preserve"> and how many complete</w:t>
      </w:r>
    </w:p>
    <w:p w14:paraId="75EBA6F4" w14:textId="77777777" w:rsidR="00633723" w:rsidRPr="00633723" w:rsidRDefault="00633723" w:rsidP="00AD7238">
      <w:pPr>
        <w:pStyle w:val="ListParagraph"/>
        <w:numPr>
          <w:ilvl w:val="0"/>
          <w:numId w:val="27"/>
        </w:numPr>
        <w:spacing w:line="240" w:lineRule="auto"/>
        <w:rPr>
          <w:sz w:val="22"/>
          <w:szCs w:val="22"/>
        </w:rPr>
      </w:pPr>
      <w:r w:rsidRPr="00633723">
        <w:rPr>
          <w:sz w:val="22"/>
          <w:szCs w:val="22"/>
        </w:rPr>
        <w:t>Number of employees or trainees receiving support services (childcare, transportation, housing)</w:t>
      </w:r>
    </w:p>
    <w:p w14:paraId="6C70CFC8" w14:textId="77777777" w:rsidR="00633723" w:rsidRPr="00633723" w:rsidRDefault="00633723" w:rsidP="00AD7238">
      <w:pPr>
        <w:pStyle w:val="ListParagraph"/>
        <w:numPr>
          <w:ilvl w:val="0"/>
          <w:numId w:val="27"/>
        </w:numPr>
        <w:spacing w:line="240" w:lineRule="auto"/>
        <w:rPr>
          <w:sz w:val="22"/>
          <w:szCs w:val="22"/>
        </w:rPr>
      </w:pPr>
      <w:r w:rsidRPr="00633723">
        <w:rPr>
          <w:sz w:val="22"/>
          <w:szCs w:val="22"/>
        </w:rPr>
        <w:t>Number of customized English as a second language (ESL) trainings provided</w:t>
      </w:r>
    </w:p>
    <w:p w14:paraId="07363FCF" w14:textId="3EE01049" w:rsidR="00CA74F8" w:rsidRDefault="00633723" w:rsidP="00AD7238">
      <w:pPr>
        <w:pStyle w:val="ListParagraph"/>
        <w:numPr>
          <w:ilvl w:val="0"/>
          <w:numId w:val="27"/>
        </w:numPr>
        <w:spacing w:line="240" w:lineRule="auto"/>
        <w:rPr>
          <w:sz w:val="22"/>
          <w:szCs w:val="22"/>
        </w:rPr>
      </w:pPr>
      <w:r w:rsidRPr="00633723">
        <w:rPr>
          <w:sz w:val="22"/>
          <w:szCs w:val="22"/>
        </w:rPr>
        <w:t>Number of workers of an employer partner who are enrolled in MDOL programs:  Apprenticeship program, CSSP, WIOA, other</w:t>
      </w:r>
    </w:p>
    <w:p w14:paraId="1C051ECF" w14:textId="05C24A15" w:rsidR="005156AA" w:rsidRPr="005156AA" w:rsidRDefault="005156AA" w:rsidP="005156AA">
      <w:pPr>
        <w:pStyle w:val="ListParagraph"/>
        <w:numPr>
          <w:ilvl w:val="0"/>
          <w:numId w:val="27"/>
        </w:numPr>
        <w:spacing w:line="240" w:lineRule="auto"/>
        <w:rPr>
          <w:sz w:val="22"/>
          <w:szCs w:val="22"/>
        </w:rPr>
      </w:pPr>
      <w:r w:rsidRPr="007372CB">
        <w:rPr>
          <w:sz w:val="22"/>
          <w:szCs w:val="22"/>
        </w:rPr>
        <w:t>Increase in number and percentage of degree completions</w:t>
      </w:r>
    </w:p>
    <w:p w14:paraId="1C3F9796" w14:textId="3BAF405D" w:rsidR="00A711C9" w:rsidRDefault="00A711C9" w:rsidP="00AD7238">
      <w:pPr>
        <w:spacing w:line="240" w:lineRule="auto"/>
        <w:contextualSpacing/>
        <w:rPr>
          <w:sz w:val="22"/>
          <w:szCs w:val="22"/>
        </w:rPr>
      </w:pPr>
      <w:r>
        <w:rPr>
          <w:sz w:val="22"/>
          <w:szCs w:val="22"/>
        </w:rPr>
        <w:t>Recruitment and Hiring Metrics:</w:t>
      </w:r>
    </w:p>
    <w:p w14:paraId="0BEB3DFF" w14:textId="12B2A0C2" w:rsidR="005156AA" w:rsidRPr="003B7519" w:rsidRDefault="005156AA" w:rsidP="003B7519">
      <w:pPr>
        <w:pStyle w:val="ListParagraph"/>
        <w:numPr>
          <w:ilvl w:val="0"/>
          <w:numId w:val="28"/>
        </w:numPr>
        <w:spacing w:line="240" w:lineRule="auto"/>
        <w:rPr>
          <w:sz w:val="22"/>
          <w:szCs w:val="22"/>
        </w:rPr>
      </w:pPr>
      <w:r w:rsidRPr="007372CB">
        <w:rPr>
          <w:sz w:val="22"/>
          <w:szCs w:val="22"/>
        </w:rPr>
        <w:t>Number of trainees hired by business partners</w:t>
      </w:r>
      <w:r w:rsidR="002E0BA8">
        <w:rPr>
          <w:sz w:val="22"/>
          <w:szCs w:val="22"/>
        </w:rPr>
        <w:t xml:space="preserve"> and are retained after 6 months and after a year</w:t>
      </w:r>
    </w:p>
    <w:p w14:paraId="4D8073A4" w14:textId="77777777" w:rsidR="00A711C9" w:rsidRPr="00A711C9" w:rsidRDefault="00A711C9" w:rsidP="00AD7238">
      <w:pPr>
        <w:pStyle w:val="ListParagraph"/>
        <w:numPr>
          <w:ilvl w:val="0"/>
          <w:numId w:val="28"/>
        </w:numPr>
        <w:spacing w:line="240" w:lineRule="auto"/>
        <w:rPr>
          <w:sz w:val="22"/>
          <w:szCs w:val="22"/>
        </w:rPr>
      </w:pPr>
      <w:r w:rsidRPr="00A711C9">
        <w:rPr>
          <w:sz w:val="22"/>
          <w:szCs w:val="22"/>
        </w:rPr>
        <w:t>Number of industry partnership recruitment activities (tours of facilities, live virtual chats, industry day events, job fairs, job boards, Maine JobLink, trade shows, lunch n’ learns etc.)</w:t>
      </w:r>
    </w:p>
    <w:p w14:paraId="53E13BE9" w14:textId="77777777" w:rsidR="00A711C9" w:rsidRPr="00A711C9" w:rsidRDefault="00A711C9" w:rsidP="00AD7238">
      <w:pPr>
        <w:pStyle w:val="ListParagraph"/>
        <w:numPr>
          <w:ilvl w:val="0"/>
          <w:numId w:val="28"/>
        </w:numPr>
        <w:spacing w:line="240" w:lineRule="auto"/>
        <w:rPr>
          <w:sz w:val="22"/>
          <w:szCs w:val="22"/>
        </w:rPr>
      </w:pPr>
      <w:r w:rsidRPr="00A711C9">
        <w:rPr>
          <w:sz w:val="22"/>
          <w:szCs w:val="22"/>
        </w:rPr>
        <w:t>Number of workers in priority communities reached with recruitment activities</w:t>
      </w:r>
    </w:p>
    <w:p w14:paraId="02C4319D" w14:textId="35D40FF1" w:rsidR="00A711C9" w:rsidRPr="00A711C9" w:rsidRDefault="00A711C9" w:rsidP="00AD7238">
      <w:pPr>
        <w:pStyle w:val="ListParagraph"/>
        <w:numPr>
          <w:ilvl w:val="0"/>
          <w:numId w:val="28"/>
        </w:numPr>
        <w:spacing w:line="240" w:lineRule="auto"/>
        <w:rPr>
          <w:sz w:val="22"/>
          <w:szCs w:val="22"/>
        </w:rPr>
      </w:pPr>
      <w:r w:rsidRPr="00A711C9">
        <w:rPr>
          <w:sz w:val="22"/>
          <w:szCs w:val="22"/>
        </w:rPr>
        <w:t>Number of workers from priority communities hired</w:t>
      </w:r>
      <w:r w:rsidR="00A32AC4">
        <w:rPr>
          <w:sz w:val="22"/>
          <w:szCs w:val="22"/>
        </w:rPr>
        <w:t xml:space="preserve"> (</w:t>
      </w:r>
      <w:r w:rsidRPr="00A711C9">
        <w:rPr>
          <w:sz w:val="22"/>
          <w:szCs w:val="22"/>
        </w:rPr>
        <w:t>women, people with disabilities, New Mainers, BIPOC, justice involved, veterans, economically disadvantaged, youth, older workers</w:t>
      </w:r>
      <w:r w:rsidR="00A32AC4">
        <w:rPr>
          <w:sz w:val="22"/>
          <w:szCs w:val="22"/>
        </w:rPr>
        <w:t>, etc.)</w:t>
      </w:r>
    </w:p>
    <w:p w14:paraId="3BB010F4" w14:textId="6160E14A" w:rsidR="00A711C9" w:rsidRPr="00A711C9" w:rsidRDefault="00A711C9" w:rsidP="00AD7238">
      <w:pPr>
        <w:pStyle w:val="ListParagraph"/>
        <w:numPr>
          <w:ilvl w:val="0"/>
          <w:numId w:val="28"/>
        </w:numPr>
        <w:spacing w:line="240" w:lineRule="auto"/>
        <w:rPr>
          <w:sz w:val="22"/>
          <w:szCs w:val="22"/>
        </w:rPr>
      </w:pPr>
      <w:r w:rsidRPr="00A711C9">
        <w:rPr>
          <w:sz w:val="22"/>
          <w:szCs w:val="22"/>
        </w:rPr>
        <w:t>Number of new individuals hired during grant period</w:t>
      </w:r>
    </w:p>
    <w:p w14:paraId="696A3502" w14:textId="4A4ABDEE" w:rsidR="00A711C9" w:rsidRPr="00A711C9" w:rsidRDefault="00A711C9" w:rsidP="00AD7238">
      <w:pPr>
        <w:pStyle w:val="ListParagraph"/>
        <w:numPr>
          <w:ilvl w:val="0"/>
          <w:numId w:val="28"/>
        </w:numPr>
        <w:spacing w:line="240" w:lineRule="auto"/>
        <w:rPr>
          <w:sz w:val="22"/>
          <w:szCs w:val="22"/>
        </w:rPr>
      </w:pPr>
      <w:r w:rsidRPr="00A711C9">
        <w:rPr>
          <w:sz w:val="22"/>
          <w:szCs w:val="22"/>
        </w:rPr>
        <w:t xml:space="preserve">Wage gains of employees engaged in </w:t>
      </w:r>
      <w:r w:rsidR="00CE75F8">
        <w:rPr>
          <w:sz w:val="22"/>
          <w:szCs w:val="22"/>
        </w:rPr>
        <w:t>i</w:t>
      </w:r>
      <w:r w:rsidRPr="00A711C9">
        <w:rPr>
          <w:sz w:val="22"/>
          <w:szCs w:val="22"/>
        </w:rPr>
        <w:t xml:space="preserve">ndustry </w:t>
      </w:r>
      <w:r w:rsidR="00CE75F8">
        <w:rPr>
          <w:sz w:val="22"/>
          <w:szCs w:val="22"/>
        </w:rPr>
        <w:t>p</w:t>
      </w:r>
      <w:r w:rsidRPr="00A711C9">
        <w:rPr>
          <w:sz w:val="22"/>
          <w:szCs w:val="22"/>
        </w:rPr>
        <w:t xml:space="preserve">artnership </w:t>
      </w:r>
      <w:r w:rsidR="00CE75F8">
        <w:rPr>
          <w:sz w:val="22"/>
          <w:szCs w:val="22"/>
        </w:rPr>
        <w:t>t</w:t>
      </w:r>
      <w:r w:rsidRPr="00A711C9">
        <w:rPr>
          <w:sz w:val="22"/>
          <w:szCs w:val="22"/>
        </w:rPr>
        <w:t>raining</w:t>
      </w:r>
      <w:r w:rsidR="00CE75F8">
        <w:rPr>
          <w:sz w:val="22"/>
          <w:szCs w:val="22"/>
        </w:rPr>
        <w:t>s</w:t>
      </w:r>
    </w:p>
    <w:p w14:paraId="1DE85C37" w14:textId="48734F38" w:rsidR="00F57082" w:rsidRPr="00C1460A" w:rsidRDefault="00F57082" w:rsidP="00AD7238">
      <w:pPr>
        <w:spacing w:line="240" w:lineRule="auto"/>
        <w:contextualSpacing/>
        <w:rPr>
          <w:b/>
          <w:bCs/>
          <w:color w:val="215E99" w:themeColor="text2" w:themeTint="BF"/>
          <w:sz w:val="22"/>
          <w:szCs w:val="22"/>
        </w:rPr>
      </w:pPr>
      <w:r w:rsidRPr="00C1460A">
        <w:rPr>
          <w:b/>
          <w:bCs/>
          <w:color w:val="215E99" w:themeColor="text2" w:themeTint="BF"/>
          <w:sz w:val="22"/>
          <w:szCs w:val="22"/>
        </w:rPr>
        <w:t xml:space="preserve">Sample </w:t>
      </w:r>
      <w:r w:rsidR="003531C9">
        <w:rPr>
          <w:b/>
          <w:bCs/>
          <w:color w:val="215E99" w:themeColor="text2" w:themeTint="BF"/>
          <w:sz w:val="22"/>
          <w:szCs w:val="22"/>
        </w:rPr>
        <w:t>Project Plan</w:t>
      </w:r>
      <w:r w:rsidR="00C02E01">
        <w:rPr>
          <w:b/>
          <w:bCs/>
          <w:color w:val="215E99" w:themeColor="text2" w:themeTint="BF"/>
          <w:sz w:val="22"/>
          <w:szCs w:val="22"/>
        </w:rPr>
        <w:t xml:space="preserve"> and Associated Metrics</w:t>
      </w:r>
      <w:r w:rsidRPr="00C1460A">
        <w:rPr>
          <w:b/>
          <w:bCs/>
          <w:color w:val="215E99" w:themeColor="text2" w:themeTint="BF"/>
          <w:sz w:val="22"/>
          <w:szCs w:val="22"/>
        </w:rPr>
        <w:t>:</w:t>
      </w:r>
    </w:p>
    <w:p w14:paraId="76293D0A" w14:textId="17EF3D32" w:rsidR="00960F2F" w:rsidRDefault="009D31F1" w:rsidP="00AD7238">
      <w:pPr>
        <w:spacing w:line="240" w:lineRule="auto"/>
        <w:contextualSpacing/>
        <w:rPr>
          <w:sz w:val="22"/>
          <w:szCs w:val="22"/>
        </w:rPr>
      </w:pPr>
      <w:r w:rsidRPr="00C1460A">
        <w:rPr>
          <w:sz w:val="22"/>
          <w:szCs w:val="22"/>
        </w:rPr>
        <w:t xml:space="preserve">To better explain how this might work, consider the following. </w:t>
      </w:r>
      <w:r w:rsidR="003243AE" w:rsidRPr="00C1460A">
        <w:rPr>
          <w:sz w:val="22"/>
          <w:szCs w:val="22"/>
        </w:rPr>
        <w:t xml:space="preserve">A new </w:t>
      </w:r>
      <w:r w:rsidR="00AD7238">
        <w:rPr>
          <w:sz w:val="22"/>
          <w:szCs w:val="22"/>
        </w:rPr>
        <w:t>partnership</w:t>
      </w:r>
      <w:r w:rsidR="003243AE" w:rsidRPr="00C1460A">
        <w:rPr>
          <w:sz w:val="22"/>
          <w:szCs w:val="22"/>
        </w:rPr>
        <w:t xml:space="preserve"> is created to address a regional shortage of </w:t>
      </w:r>
      <w:r w:rsidR="001A3E14" w:rsidRPr="00C1460A">
        <w:rPr>
          <w:sz w:val="22"/>
          <w:szCs w:val="22"/>
        </w:rPr>
        <w:t xml:space="preserve">workers in advanced manufacturing. </w:t>
      </w:r>
      <w:r w:rsidR="00640CA1" w:rsidRPr="00C1460A">
        <w:rPr>
          <w:sz w:val="22"/>
          <w:szCs w:val="22"/>
        </w:rPr>
        <w:t xml:space="preserve">In planning how to address this shortage, the </w:t>
      </w:r>
      <w:r w:rsidR="00AD7238">
        <w:rPr>
          <w:sz w:val="22"/>
          <w:szCs w:val="22"/>
        </w:rPr>
        <w:t>partnership</w:t>
      </w:r>
      <w:r w:rsidR="00640CA1" w:rsidRPr="00C1460A">
        <w:rPr>
          <w:sz w:val="22"/>
          <w:szCs w:val="22"/>
        </w:rPr>
        <w:t xml:space="preserve"> might consider the following </w:t>
      </w:r>
      <w:r w:rsidR="003531C9">
        <w:rPr>
          <w:sz w:val="22"/>
          <w:szCs w:val="22"/>
        </w:rPr>
        <w:t>plan</w:t>
      </w:r>
      <w:r w:rsidR="003509A7">
        <w:rPr>
          <w:sz w:val="22"/>
          <w:szCs w:val="22"/>
        </w:rPr>
        <w:t xml:space="preserve">, which has three stages (emerging, active, advanced) and metrics related to each stage as well as potential metrics related to longevity. </w:t>
      </w:r>
    </w:p>
    <w:p w14:paraId="2E302EA7" w14:textId="77777777" w:rsidR="0018131C" w:rsidRDefault="0018131C" w:rsidP="00AD7238">
      <w:pPr>
        <w:spacing w:line="240" w:lineRule="auto"/>
        <w:contextualSpacing/>
        <w:rPr>
          <w:sz w:val="22"/>
          <w:szCs w:val="22"/>
        </w:rPr>
      </w:pPr>
    </w:p>
    <w:p w14:paraId="3D9C7A08" w14:textId="6110DB2F" w:rsidR="0018131C" w:rsidRDefault="00145DA3" w:rsidP="00AD7238">
      <w:pPr>
        <w:spacing w:line="240" w:lineRule="auto"/>
        <w:contextualSpacing/>
        <w:rPr>
          <w:sz w:val="22"/>
          <w:szCs w:val="22"/>
        </w:rPr>
      </w:pPr>
      <w:r>
        <w:rPr>
          <w:sz w:val="22"/>
          <w:szCs w:val="22"/>
        </w:rPr>
        <w:t xml:space="preserve">The emerging stage in focused on </w:t>
      </w:r>
      <w:r w:rsidR="00A17759">
        <w:rPr>
          <w:sz w:val="22"/>
          <w:szCs w:val="22"/>
        </w:rPr>
        <w:t xml:space="preserve">early indicators of partnership success which can be measured in the creation of a road map or plan for the </w:t>
      </w:r>
      <w:r w:rsidR="00AD7238">
        <w:rPr>
          <w:sz w:val="22"/>
          <w:szCs w:val="22"/>
        </w:rPr>
        <w:t>partnership</w:t>
      </w:r>
      <w:r w:rsidR="00A17759">
        <w:rPr>
          <w:sz w:val="22"/>
          <w:szCs w:val="22"/>
        </w:rPr>
        <w:t xml:space="preserve"> and in the initial engagement of partners, especially from industry. </w:t>
      </w:r>
    </w:p>
    <w:p w14:paraId="5734AA4F" w14:textId="77777777" w:rsidR="00A17759" w:rsidRDefault="00A17759" w:rsidP="00AD7238">
      <w:pPr>
        <w:spacing w:line="240" w:lineRule="auto"/>
        <w:contextualSpacing/>
        <w:rPr>
          <w:sz w:val="22"/>
          <w:szCs w:val="22"/>
        </w:rPr>
      </w:pPr>
    </w:p>
    <w:p w14:paraId="4F3FB0D8" w14:textId="76121CCD" w:rsidR="00A17759" w:rsidRDefault="00A17759" w:rsidP="00AD7238">
      <w:pPr>
        <w:spacing w:line="240" w:lineRule="auto"/>
        <w:contextualSpacing/>
        <w:rPr>
          <w:sz w:val="22"/>
          <w:szCs w:val="22"/>
        </w:rPr>
      </w:pPr>
      <w:r>
        <w:rPr>
          <w:sz w:val="22"/>
          <w:szCs w:val="22"/>
        </w:rPr>
        <w:t xml:space="preserve">The active stage is focused on actual outputs from the work of the </w:t>
      </w:r>
      <w:r w:rsidR="00AD7238">
        <w:rPr>
          <w:sz w:val="22"/>
          <w:szCs w:val="22"/>
        </w:rPr>
        <w:t>partnership</w:t>
      </w:r>
      <w:r>
        <w:rPr>
          <w:sz w:val="22"/>
          <w:szCs w:val="22"/>
        </w:rPr>
        <w:t xml:space="preserve">, </w:t>
      </w:r>
      <w:r w:rsidR="00836060">
        <w:rPr>
          <w:sz w:val="22"/>
          <w:szCs w:val="22"/>
        </w:rPr>
        <w:t>which could include the development of s</w:t>
      </w:r>
      <w:r w:rsidR="00836060" w:rsidRPr="00836060">
        <w:rPr>
          <w:sz w:val="22"/>
          <w:szCs w:val="22"/>
        </w:rPr>
        <w:t>kills standards</w:t>
      </w:r>
      <w:r w:rsidR="00836060">
        <w:rPr>
          <w:sz w:val="22"/>
          <w:szCs w:val="22"/>
        </w:rPr>
        <w:t>, the launch of c</w:t>
      </w:r>
      <w:r w:rsidR="00836060" w:rsidRPr="00836060">
        <w:rPr>
          <w:sz w:val="22"/>
          <w:szCs w:val="22"/>
        </w:rPr>
        <w:t>areer awareness</w:t>
      </w:r>
      <w:r w:rsidR="00836060">
        <w:rPr>
          <w:sz w:val="22"/>
          <w:szCs w:val="22"/>
        </w:rPr>
        <w:t xml:space="preserve"> </w:t>
      </w:r>
      <w:r w:rsidR="00836060" w:rsidRPr="00836060">
        <w:rPr>
          <w:sz w:val="22"/>
          <w:szCs w:val="22"/>
        </w:rPr>
        <w:t>campaigns</w:t>
      </w:r>
      <w:r w:rsidR="00836060">
        <w:rPr>
          <w:sz w:val="22"/>
          <w:szCs w:val="22"/>
        </w:rPr>
        <w:t xml:space="preserve">, the creation of and/or </w:t>
      </w:r>
      <w:r w:rsidR="002B2F75">
        <w:rPr>
          <w:sz w:val="22"/>
          <w:szCs w:val="22"/>
        </w:rPr>
        <w:t>marketing</w:t>
      </w:r>
      <w:r w:rsidR="00836060">
        <w:rPr>
          <w:sz w:val="22"/>
          <w:szCs w:val="22"/>
        </w:rPr>
        <w:t xml:space="preserve"> of tra</w:t>
      </w:r>
      <w:r w:rsidR="00836060" w:rsidRPr="00836060">
        <w:rPr>
          <w:sz w:val="22"/>
          <w:szCs w:val="22"/>
        </w:rPr>
        <w:t>ining programs for groups of employers</w:t>
      </w:r>
      <w:r w:rsidR="002B2F75">
        <w:rPr>
          <w:sz w:val="22"/>
          <w:szCs w:val="22"/>
        </w:rPr>
        <w:t>, the launch of i</w:t>
      </w:r>
      <w:r w:rsidR="00836060" w:rsidRPr="00836060">
        <w:rPr>
          <w:sz w:val="22"/>
          <w:szCs w:val="22"/>
        </w:rPr>
        <w:t>ndustry-driven networking</w:t>
      </w:r>
      <w:r w:rsidR="002B2F75">
        <w:rPr>
          <w:sz w:val="22"/>
          <w:szCs w:val="22"/>
        </w:rPr>
        <w:t xml:space="preserve"> systems, and a commitment to t</w:t>
      </w:r>
      <w:r w:rsidR="00836060" w:rsidRPr="00836060">
        <w:rPr>
          <w:sz w:val="22"/>
          <w:szCs w:val="22"/>
        </w:rPr>
        <w:t xml:space="preserve">ackling </w:t>
      </w:r>
      <w:r w:rsidR="002B2F75">
        <w:rPr>
          <w:sz w:val="22"/>
          <w:szCs w:val="22"/>
        </w:rPr>
        <w:t>industry</w:t>
      </w:r>
      <w:r w:rsidR="00836060" w:rsidRPr="00836060">
        <w:rPr>
          <w:sz w:val="22"/>
          <w:szCs w:val="22"/>
        </w:rPr>
        <w:t xml:space="preserve"> </w:t>
      </w:r>
      <w:r w:rsidR="002B2F75">
        <w:rPr>
          <w:sz w:val="22"/>
          <w:szCs w:val="22"/>
        </w:rPr>
        <w:t>i</w:t>
      </w:r>
      <w:r w:rsidR="00836060" w:rsidRPr="00836060">
        <w:rPr>
          <w:sz w:val="22"/>
          <w:szCs w:val="22"/>
        </w:rPr>
        <w:t xml:space="preserve">ssues </w:t>
      </w:r>
      <w:r w:rsidR="002B2F75">
        <w:rPr>
          <w:sz w:val="22"/>
          <w:szCs w:val="22"/>
        </w:rPr>
        <w:t xml:space="preserve">collaboratively. </w:t>
      </w:r>
    </w:p>
    <w:p w14:paraId="22DED525" w14:textId="77777777" w:rsidR="00F32728" w:rsidRDefault="00F32728" w:rsidP="00AD7238">
      <w:pPr>
        <w:spacing w:line="240" w:lineRule="auto"/>
        <w:contextualSpacing/>
        <w:rPr>
          <w:sz w:val="22"/>
          <w:szCs w:val="22"/>
        </w:rPr>
      </w:pPr>
    </w:p>
    <w:p w14:paraId="54C28DE4" w14:textId="6C960587" w:rsidR="00CB083D" w:rsidRPr="00CB083D" w:rsidRDefault="00F32728" w:rsidP="00AD7238">
      <w:pPr>
        <w:spacing w:line="240" w:lineRule="auto"/>
        <w:contextualSpacing/>
        <w:rPr>
          <w:sz w:val="22"/>
          <w:szCs w:val="22"/>
        </w:rPr>
      </w:pPr>
      <w:r>
        <w:rPr>
          <w:sz w:val="22"/>
          <w:szCs w:val="22"/>
        </w:rPr>
        <w:t xml:space="preserve">The advanced stage is </w:t>
      </w:r>
      <w:r w:rsidR="00CB083D">
        <w:rPr>
          <w:sz w:val="22"/>
          <w:szCs w:val="22"/>
        </w:rPr>
        <w:t xml:space="preserve">focused on measuring and communicating the impact of the work the </w:t>
      </w:r>
      <w:r w:rsidR="00AD7238">
        <w:rPr>
          <w:sz w:val="22"/>
          <w:szCs w:val="22"/>
        </w:rPr>
        <w:t>partnership</w:t>
      </w:r>
      <w:r w:rsidR="00CB083D">
        <w:rPr>
          <w:sz w:val="22"/>
          <w:szCs w:val="22"/>
        </w:rPr>
        <w:t xml:space="preserve"> has done and designing the plan to expand that impact. Impacts could include increased e</w:t>
      </w:r>
      <w:r w:rsidR="00CB083D" w:rsidRPr="00CB083D">
        <w:rPr>
          <w:sz w:val="22"/>
          <w:szCs w:val="22"/>
        </w:rPr>
        <w:t>mployment for job seekers</w:t>
      </w:r>
      <w:r w:rsidR="00CB083D">
        <w:rPr>
          <w:sz w:val="22"/>
          <w:szCs w:val="22"/>
        </w:rPr>
        <w:t>, upskilling and a</w:t>
      </w:r>
      <w:r w:rsidR="00CB083D" w:rsidRPr="00CB083D">
        <w:rPr>
          <w:sz w:val="22"/>
          <w:szCs w:val="22"/>
        </w:rPr>
        <w:t xml:space="preserve">dvancement for </w:t>
      </w:r>
      <w:r w:rsidR="00CB083D">
        <w:rPr>
          <w:sz w:val="22"/>
          <w:szCs w:val="22"/>
        </w:rPr>
        <w:t xml:space="preserve">incumbent </w:t>
      </w:r>
      <w:r w:rsidR="00CB083D" w:rsidRPr="00CB083D">
        <w:rPr>
          <w:sz w:val="22"/>
          <w:szCs w:val="22"/>
        </w:rPr>
        <w:t>workers</w:t>
      </w:r>
      <w:r w:rsidR="00CB083D">
        <w:rPr>
          <w:sz w:val="22"/>
          <w:szCs w:val="22"/>
        </w:rPr>
        <w:t>, re</w:t>
      </w:r>
      <w:r w:rsidR="00CB083D" w:rsidRPr="00CB083D">
        <w:rPr>
          <w:sz w:val="22"/>
          <w:szCs w:val="22"/>
        </w:rPr>
        <w:t>duc</w:t>
      </w:r>
      <w:r w:rsidR="00CB083D">
        <w:rPr>
          <w:sz w:val="22"/>
          <w:szCs w:val="22"/>
        </w:rPr>
        <w:t>tion of</w:t>
      </w:r>
      <w:r w:rsidR="00CB083D" w:rsidRPr="00CB083D">
        <w:rPr>
          <w:sz w:val="22"/>
          <w:szCs w:val="22"/>
        </w:rPr>
        <w:t xml:space="preserve"> vacancy rates </w:t>
      </w:r>
      <w:r w:rsidR="00CB083D">
        <w:rPr>
          <w:sz w:val="22"/>
          <w:szCs w:val="22"/>
        </w:rPr>
        <w:t xml:space="preserve">and a reduction in time to hire </w:t>
      </w:r>
      <w:r w:rsidR="00CB083D" w:rsidRPr="00CB083D">
        <w:rPr>
          <w:sz w:val="22"/>
          <w:szCs w:val="22"/>
        </w:rPr>
        <w:t xml:space="preserve">for </w:t>
      </w:r>
    </w:p>
    <w:p w14:paraId="789085A1" w14:textId="2220CD53" w:rsidR="00F32728" w:rsidRDefault="00CB083D" w:rsidP="00AD7238">
      <w:pPr>
        <w:spacing w:line="240" w:lineRule="auto"/>
        <w:contextualSpacing/>
        <w:rPr>
          <w:sz w:val="22"/>
          <w:szCs w:val="22"/>
        </w:rPr>
      </w:pPr>
      <w:r w:rsidRPr="00CB083D">
        <w:rPr>
          <w:sz w:val="22"/>
          <w:szCs w:val="22"/>
        </w:rPr>
        <w:t>Employer</w:t>
      </w:r>
      <w:r>
        <w:rPr>
          <w:sz w:val="22"/>
          <w:szCs w:val="22"/>
        </w:rPr>
        <w:t>s, j</w:t>
      </w:r>
      <w:r w:rsidRPr="00CB083D">
        <w:rPr>
          <w:sz w:val="22"/>
          <w:szCs w:val="22"/>
        </w:rPr>
        <w:t>ob creation</w:t>
      </w:r>
      <w:r>
        <w:rPr>
          <w:sz w:val="22"/>
          <w:szCs w:val="22"/>
        </w:rPr>
        <w:t xml:space="preserve"> (ideally at scale), s</w:t>
      </w:r>
      <w:r w:rsidRPr="00CB083D">
        <w:rPr>
          <w:sz w:val="22"/>
          <w:szCs w:val="22"/>
        </w:rPr>
        <w:t>avings to public programs</w:t>
      </w:r>
      <w:r>
        <w:rPr>
          <w:sz w:val="22"/>
          <w:szCs w:val="22"/>
        </w:rPr>
        <w:t xml:space="preserve">, and increased financial investment in the </w:t>
      </w:r>
      <w:r w:rsidR="00AD7238">
        <w:rPr>
          <w:sz w:val="22"/>
          <w:szCs w:val="22"/>
        </w:rPr>
        <w:t>partnership</w:t>
      </w:r>
      <w:r>
        <w:rPr>
          <w:sz w:val="22"/>
          <w:szCs w:val="22"/>
        </w:rPr>
        <w:t xml:space="preserve"> itself. </w:t>
      </w:r>
    </w:p>
    <w:p w14:paraId="51EB2B94" w14:textId="77777777" w:rsidR="00960F2F" w:rsidRPr="00C1460A" w:rsidRDefault="00960F2F" w:rsidP="00AD7238">
      <w:pPr>
        <w:spacing w:line="240" w:lineRule="auto"/>
        <w:contextualSpacing/>
        <w:rPr>
          <w:sz w:val="22"/>
          <w:szCs w:val="22"/>
        </w:rPr>
      </w:pPr>
    </w:p>
    <w:p w14:paraId="25380D16" w14:textId="27641DB3" w:rsidR="00960F2F" w:rsidRDefault="00DF7DE1" w:rsidP="00AD7238">
      <w:pPr>
        <w:spacing w:line="240" w:lineRule="auto"/>
        <w:contextualSpacing/>
        <w:rPr>
          <w:b/>
          <w:bCs/>
          <w:sz w:val="22"/>
          <w:szCs w:val="22"/>
        </w:rPr>
      </w:pPr>
      <w:r w:rsidRPr="003509A7">
        <w:rPr>
          <w:b/>
          <w:bCs/>
          <w:sz w:val="22"/>
          <w:szCs w:val="22"/>
        </w:rPr>
        <w:t xml:space="preserve">Emerging – Creation of </w:t>
      </w:r>
      <w:r w:rsidR="00AD7238">
        <w:rPr>
          <w:b/>
          <w:bCs/>
          <w:sz w:val="22"/>
          <w:szCs w:val="22"/>
        </w:rPr>
        <w:t>partnership</w:t>
      </w:r>
      <w:r w:rsidRPr="003509A7">
        <w:rPr>
          <w:b/>
          <w:bCs/>
          <w:sz w:val="22"/>
          <w:szCs w:val="22"/>
        </w:rPr>
        <w:t>, Outline of initial work plans, Launch of early-stage engagement</w:t>
      </w:r>
    </w:p>
    <w:p w14:paraId="33DF8CD4" w14:textId="77777777" w:rsidR="00AD7238" w:rsidRPr="003509A7" w:rsidRDefault="00AD7238" w:rsidP="00AD7238">
      <w:pPr>
        <w:spacing w:line="240" w:lineRule="auto"/>
        <w:contextualSpacing/>
        <w:rPr>
          <w:b/>
          <w:bCs/>
          <w:sz w:val="22"/>
          <w:szCs w:val="22"/>
        </w:rPr>
      </w:pPr>
    </w:p>
    <w:tbl>
      <w:tblPr>
        <w:tblStyle w:val="TableGrid"/>
        <w:tblW w:w="0" w:type="auto"/>
        <w:tblLook w:val="04A0" w:firstRow="1" w:lastRow="0" w:firstColumn="1" w:lastColumn="0" w:noHBand="0" w:noVBand="1"/>
      </w:tblPr>
      <w:tblGrid>
        <w:gridCol w:w="3596"/>
        <w:gridCol w:w="3597"/>
        <w:gridCol w:w="3597"/>
      </w:tblGrid>
      <w:tr w:rsidR="001E2154" w:rsidRPr="00C1460A" w14:paraId="06EC6C4D" w14:textId="77777777" w:rsidTr="00DF7DE1">
        <w:tc>
          <w:tcPr>
            <w:tcW w:w="3596" w:type="dxa"/>
            <w:shd w:val="clear" w:color="auto" w:fill="4C94D8" w:themeFill="text2" w:themeFillTint="80"/>
          </w:tcPr>
          <w:p w14:paraId="5CA82242" w14:textId="1F006763" w:rsidR="001E2154" w:rsidRPr="00C1460A" w:rsidRDefault="001E2154" w:rsidP="00AD7238">
            <w:pPr>
              <w:contextualSpacing/>
              <w:rPr>
                <w:b/>
                <w:bCs/>
                <w:sz w:val="22"/>
                <w:szCs w:val="22"/>
              </w:rPr>
            </w:pPr>
            <w:r w:rsidRPr="00C1460A">
              <w:rPr>
                <w:b/>
                <w:bCs/>
                <w:sz w:val="22"/>
                <w:szCs w:val="22"/>
              </w:rPr>
              <w:t>Status</w:t>
            </w:r>
          </w:p>
        </w:tc>
        <w:tc>
          <w:tcPr>
            <w:tcW w:w="3597" w:type="dxa"/>
            <w:shd w:val="clear" w:color="auto" w:fill="4C94D8" w:themeFill="text2" w:themeFillTint="80"/>
          </w:tcPr>
          <w:p w14:paraId="393733B1" w14:textId="6D8AFE67" w:rsidR="001E2154" w:rsidRPr="00C1460A" w:rsidRDefault="001E2154" w:rsidP="00AD7238">
            <w:pPr>
              <w:contextualSpacing/>
              <w:rPr>
                <w:b/>
                <w:bCs/>
                <w:sz w:val="22"/>
                <w:szCs w:val="22"/>
              </w:rPr>
            </w:pPr>
            <w:r w:rsidRPr="00C1460A">
              <w:rPr>
                <w:b/>
                <w:bCs/>
                <w:sz w:val="22"/>
                <w:szCs w:val="22"/>
              </w:rPr>
              <w:t>Activity</w:t>
            </w:r>
          </w:p>
        </w:tc>
        <w:tc>
          <w:tcPr>
            <w:tcW w:w="3597" w:type="dxa"/>
            <w:shd w:val="clear" w:color="auto" w:fill="4C94D8" w:themeFill="text2" w:themeFillTint="80"/>
          </w:tcPr>
          <w:p w14:paraId="15C6CE7E" w14:textId="0CF774C0" w:rsidR="001E2154" w:rsidRPr="00C1460A" w:rsidRDefault="001E2154" w:rsidP="00AD7238">
            <w:pPr>
              <w:contextualSpacing/>
              <w:rPr>
                <w:b/>
                <w:bCs/>
                <w:sz w:val="22"/>
                <w:szCs w:val="22"/>
              </w:rPr>
            </w:pPr>
            <w:r>
              <w:rPr>
                <w:b/>
                <w:bCs/>
                <w:sz w:val="22"/>
                <w:szCs w:val="22"/>
              </w:rPr>
              <w:t>Potential Metrics</w:t>
            </w:r>
          </w:p>
        </w:tc>
      </w:tr>
      <w:tr w:rsidR="00DF7DE1" w:rsidRPr="00C1460A" w14:paraId="4B4A651D" w14:textId="77777777" w:rsidTr="00640CA1">
        <w:tc>
          <w:tcPr>
            <w:tcW w:w="3596" w:type="dxa"/>
          </w:tcPr>
          <w:p w14:paraId="3703861D" w14:textId="24AA9242" w:rsidR="00DF7DE1" w:rsidRPr="00C1460A" w:rsidRDefault="00DF7DE1" w:rsidP="00AD7238">
            <w:pPr>
              <w:contextualSpacing/>
              <w:rPr>
                <w:sz w:val="22"/>
                <w:szCs w:val="22"/>
              </w:rPr>
            </w:pPr>
            <w:r w:rsidRPr="00C1460A">
              <w:rPr>
                <w:sz w:val="22"/>
                <w:szCs w:val="22"/>
              </w:rPr>
              <w:t xml:space="preserve">Emerging </w:t>
            </w:r>
          </w:p>
        </w:tc>
        <w:tc>
          <w:tcPr>
            <w:tcW w:w="3597" w:type="dxa"/>
          </w:tcPr>
          <w:p w14:paraId="1D3CCC98" w14:textId="154E446E" w:rsidR="00DF7DE1" w:rsidRPr="00C1460A" w:rsidRDefault="00304859" w:rsidP="00AD7238">
            <w:pPr>
              <w:contextualSpacing/>
              <w:rPr>
                <w:sz w:val="22"/>
                <w:szCs w:val="22"/>
              </w:rPr>
            </w:pPr>
            <w:r w:rsidRPr="00C1460A">
              <w:rPr>
                <w:sz w:val="22"/>
                <w:szCs w:val="22"/>
              </w:rPr>
              <w:t>Sector is identified in the approved Regional WIOA Plan</w:t>
            </w:r>
          </w:p>
        </w:tc>
        <w:tc>
          <w:tcPr>
            <w:tcW w:w="3597" w:type="dxa"/>
          </w:tcPr>
          <w:p w14:paraId="10D24A19" w14:textId="77777777" w:rsidR="00184DA8" w:rsidRPr="00A86A6F" w:rsidRDefault="00184DA8" w:rsidP="00AD7238">
            <w:pPr>
              <w:contextualSpacing/>
              <w:rPr>
                <w:sz w:val="22"/>
                <w:szCs w:val="22"/>
              </w:rPr>
            </w:pPr>
            <w:r w:rsidRPr="00A86A6F">
              <w:rPr>
                <w:sz w:val="22"/>
                <w:szCs w:val="22"/>
              </w:rPr>
              <w:t>Metrics might include:</w:t>
            </w:r>
          </w:p>
          <w:p w14:paraId="4081B6B0" w14:textId="2BFEFAA1" w:rsidR="00DF7DE1" w:rsidRPr="00184DA8" w:rsidRDefault="00983492" w:rsidP="00AD7238">
            <w:pPr>
              <w:pStyle w:val="ListParagraph"/>
              <w:numPr>
                <w:ilvl w:val="0"/>
                <w:numId w:val="10"/>
              </w:numPr>
              <w:rPr>
                <w:sz w:val="22"/>
                <w:szCs w:val="22"/>
              </w:rPr>
            </w:pPr>
            <w:r w:rsidRPr="00184DA8">
              <w:rPr>
                <w:sz w:val="22"/>
                <w:szCs w:val="22"/>
              </w:rPr>
              <w:t>Align</w:t>
            </w:r>
            <w:r w:rsidR="00184DA8" w:rsidRPr="00184DA8">
              <w:rPr>
                <w:sz w:val="22"/>
                <w:szCs w:val="22"/>
              </w:rPr>
              <w:t>ment</w:t>
            </w:r>
            <w:r w:rsidRPr="00184DA8">
              <w:rPr>
                <w:sz w:val="22"/>
                <w:szCs w:val="22"/>
              </w:rPr>
              <w:t xml:space="preserve"> to WIOA, state statutes, </w:t>
            </w:r>
            <w:r w:rsidR="00184DA8">
              <w:rPr>
                <w:sz w:val="22"/>
                <w:szCs w:val="22"/>
              </w:rPr>
              <w:t>G</w:t>
            </w:r>
            <w:r w:rsidRPr="00184DA8">
              <w:rPr>
                <w:sz w:val="22"/>
                <w:szCs w:val="22"/>
              </w:rPr>
              <w:t>overnor’s 10-year plan, and other</w:t>
            </w:r>
            <w:r w:rsidR="00184DA8">
              <w:rPr>
                <w:sz w:val="22"/>
                <w:szCs w:val="22"/>
              </w:rPr>
              <w:t xml:space="preserve"> national trends in industry growth</w:t>
            </w:r>
          </w:p>
        </w:tc>
      </w:tr>
      <w:tr w:rsidR="00DF7DE1" w:rsidRPr="00C1460A" w14:paraId="218CD67C" w14:textId="77777777" w:rsidTr="00640CA1">
        <w:tc>
          <w:tcPr>
            <w:tcW w:w="3596" w:type="dxa"/>
          </w:tcPr>
          <w:p w14:paraId="0015E7F3" w14:textId="3EB9BB87" w:rsidR="00DF7DE1" w:rsidRPr="00C1460A" w:rsidRDefault="00DF7DE1" w:rsidP="00AD7238">
            <w:pPr>
              <w:contextualSpacing/>
              <w:rPr>
                <w:sz w:val="22"/>
                <w:szCs w:val="22"/>
              </w:rPr>
            </w:pPr>
            <w:r w:rsidRPr="00C1460A">
              <w:rPr>
                <w:sz w:val="22"/>
                <w:szCs w:val="22"/>
              </w:rPr>
              <w:t xml:space="preserve">Emerging </w:t>
            </w:r>
          </w:p>
        </w:tc>
        <w:tc>
          <w:tcPr>
            <w:tcW w:w="3597" w:type="dxa"/>
          </w:tcPr>
          <w:p w14:paraId="637003A8" w14:textId="5648B5A3" w:rsidR="00DF7DE1" w:rsidRPr="00C1460A" w:rsidRDefault="00AD7238" w:rsidP="00AD7238">
            <w:pPr>
              <w:contextualSpacing/>
              <w:rPr>
                <w:sz w:val="22"/>
                <w:szCs w:val="22"/>
              </w:rPr>
            </w:pPr>
            <w:r>
              <w:rPr>
                <w:sz w:val="22"/>
                <w:szCs w:val="22"/>
              </w:rPr>
              <w:t>Partnership</w:t>
            </w:r>
            <w:r w:rsidR="00C1460A">
              <w:rPr>
                <w:sz w:val="22"/>
                <w:szCs w:val="22"/>
              </w:rPr>
              <w:t xml:space="preserve"> forms</w:t>
            </w:r>
            <w:r w:rsidR="003C00BB">
              <w:rPr>
                <w:sz w:val="22"/>
                <w:szCs w:val="22"/>
              </w:rPr>
              <w:t xml:space="preserve">, </w:t>
            </w:r>
            <w:proofErr w:type="gramStart"/>
            <w:r w:rsidR="003C00BB">
              <w:rPr>
                <w:sz w:val="22"/>
                <w:szCs w:val="22"/>
              </w:rPr>
              <w:t>outlines</w:t>
            </w:r>
            <w:proofErr w:type="gramEnd"/>
            <w:r w:rsidR="003C00BB">
              <w:rPr>
                <w:sz w:val="22"/>
                <w:szCs w:val="22"/>
              </w:rPr>
              <w:t xml:space="preserve"> structure, </w:t>
            </w:r>
            <w:r w:rsidR="001B7105">
              <w:rPr>
                <w:sz w:val="22"/>
                <w:szCs w:val="22"/>
              </w:rPr>
              <w:t xml:space="preserve">roles, and responsibilities, </w:t>
            </w:r>
            <w:r w:rsidR="003C00BB">
              <w:rPr>
                <w:sz w:val="22"/>
                <w:szCs w:val="22"/>
              </w:rPr>
              <w:t xml:space="preserve">and </w:t>
            </w:r>
            <w:r w:rsidR="00C1460A">
              <w:rPr>
                <w:sz w:val="22"/>
                <w:szCs w:val="22"/>
              </w:rPr>
              <w:t xml:space="preserve">chooses </w:t>
            </w:r>
            <w:r w:rsidR="001B7105">
              <w:rPr>
                <w:sz w:val="22"/>
                <w:szCs w:val="22"/>
              </w:rPr>
              <w:t>coordinator</w:t>
            </w:r>
            <w:r w:rsidR="00304859" w:rsidRPr="00C1460A">
              <w:rPr>
                <w:sz w:val="22"/>
                <w:szCs w:val="22"/>
              </w:rPr>
              <w:t xml:space="preserve"> or convener</w:t>
            </w:r>
            <w:r w:rsidR="00C1460A">
              <w:rPr>
                <w:sz w:val="22"/>
                <w:szCs w:val="22"/>
              </w:rPr>
              <w:t>, ideally drawn from industry partner leadership</w:t>
            </w:r>
          </w:p>
        </w:tc>
        <w:tc>
          <w:tcPr>
            <w:tcW w:w="3597" w:type="dxa"/>
          </w:tcPr>
          <w:p w14:paraId="6FE1B9AB" w14:textId="77777777" w:rsidR="00184DA8" w:rsidRPr="00A86A6F" w:rsidRDefault="00184DA8" w:rsidP="00AD7238">
            <w:pPr>
              <w:contextualSpacing/>
              <w:rPr>
                <w:sz w:val="22"/>
                <w:szCs w:val="22"/>
              </w:rPr>
            </w:pPr>
            <w:r w:rsidRPr="00A86A6F">
              <w:rPr>
                <w:sz w:val="22"/>
                <w:szCs w:val="22"/>
              </w:rPr>
              <w:t>Metrics might include:</w:t>
            </w:r>
          </w:p>
          <w:p w14:paraId="29DE73A1" w14:textId="3E6ABDAF" w:rsidR="003C00BB" w:rsidRDefault="00184DA8" w:rsidP="00AD7238">
            <w:pPr>
              <w:pStyle w:val="ListParagraph"/>
              <w:numPr>
                <w:ilvl w:val="0"/>
                <w:numId w:val="10"/>
              </w:numPr>
              <w:tabs>
                <w:tab w:val="left" w:pos="2269"/>
              </w:tabs>
              <w:rPr>
                <w:sz w:val="22"/>
                <w:szCs w:val="22"/>
              </w:rPr>
            </w:pPr>
            <w:r>
              <w:rPr>
                <w:sz w:val="22"/>
                <w:szCs w:val="22"/>
              </w:rPr>
              <w:t xml:space="preserve">Choice of </w:t>
            </w:r>
            <w:r w:rsidR="00F469D1" w:rsidRPr="00184DA8">
              <w:rPr>
                <w:sz w:val="22"/>
                <w:szCs w:val="22"/>
              </w:rPr>
              <w:t>structure</w:t>
            </w:r>
            <w:r w:rsidR="00CF2F58" w:rsidRPr="00184DA8">
              <w:rPr>
                <w:sz w:val="22"/>
                <w:szCs w:val="22"/>
              </w:rPr>
              <w:t>s</w:t>
            </w:r>
            <w:r w:rsidR="00F469D1" w:rsidRPr="00184DA8">
              <w:rPr>
                <w:sz w:val="22"/>
                <w:szCs w:val="22"/>
              </w:rPr>
              <w:t xml:space="preserve"> for</w:t>
            </w:r>
            <w:r>
              <w:rPr>
                <w:sz w:val="22"/>
                <w:szCs w:val="22"/>
              </w:rPr>
              <w:t xml:space="preserve"> </w:t>
            </w:r>
            <w:r w:rsidR="00F469D1" w:rsidRPr="00184DA8">
              <w:rPr>
                <w:sz w:val="22"/>
                <w:szCs w:val="22"/>
              </w:rPr>
              <w:t>partnership</w:t>
            </w:r>
          </w:p>
          <w:p w14:paraId="52A7332F" w14:textId="1436EA89" w:rsidR="005535F9" w:rsidRPr="003C00BB" w:rsidRDefault="005535F9" w:rsidP="00AD7238">
            <w:pPr>
              <w:pStyle w:val="ListParagraph"/>
              <w:numPr>
                <w:ilvl w:val="1"/>
                <w:numId w:val="10"/>
              </w:numPr>
              <w:tabs>
                <w:tab w:val="left" w:pos="2269"/>
              </w:tabs>
              <w:rPr>
                <w:sz w:val="22"/>
                <w:szCs w:val="22"/>
              </w:rPr>
            </w:pPr>
            <w:r w:rsidRPr="003C00BB">
              <w:rPr>
                <w:sz w:val="22"/>
                <w:szCs w:val="22"/>
              </w:rPr>
              <w:t xml:space="preserve">Hub and </w:t>
            </w:r>
            <w:r>
              <w:rPr>
                <w:sz w:val="22"/>
                <w:szCs w:val="22"/>
              </w:rPr>
              <w:t>S</w:t>
            </w:r>
            <w:r w:rsidRPr="003C00BB">
              <w:rPr>
                <w:sz w:val="22"/>
                <w:szCs w:val="22"/>
              </w:rPr>
              <w:t>poke</w:t>
            </w:r>
          </w:p>
          <w:p w14:paraId="736364DE" w14:textId="7653A427" w:rsidR="005535F9" w:rsidRPr="003C00BB" w:rsidRDefault="005535F9" w:rsidP="00AD7238">
            <w:pPr>
              <w:pStyle w:val="ListParagraph"/>
              <w:numPr>
                <w:ilvl w:val="1"/>
                <w:numId w:val="10"/>
              </w:numPr>
              <w:tabs>
                <w:tab w:val="left" w:pos="2269"/>
              </w:tabs>
              <w:rPr>
                <w:sz w:val="22"/>
                <w:szCs w:val="22"/>
              </w:rPr>
            </w:pPr>
            <w:r w:rsidRPr="003C00BB">
              <w:rPr>
                <w:sz w:val="22"/>
                <w:szCs w:val="22"/>
              </w:rPr>
              <w:t xml:space="preserve">Inner </w:t>
            </w:r>
            <w:r>
              <w:rPr>
                <w:sz w:val="22"/>
                <w:szCs w:val="22"/>
              </w:rPr>
              <w:t>+</w:t>
            </w:r>
            <w:r w:rsidRPr="003C00BB">
              <w:rPr>
                <w:sz w:val="22"/>
                <w:szCs w:val="22"/>
              </w:rPr>
              <w:t xml:space="preserve"> Outer Rings</w:t>
            </w:r>
          </w:p>
          <w:p w14:paraId="707BA649" w14:textId="41E94C34" w:rsidR="005535F9" w:rsidRPr="005535F9" w:rsidRDefault="005535F9" w:rsidP="00AD7238">
            <w:pPr>
              <w:pStyle w:val="ListParagraph"/>
              <w:numPr>
                <w:ilvl w:val="1"/>
                <w:numId w:val="10"/>
              </w:numPr>
              <w:tabs>
                <w:tab w:val="left" w:pos="2269"/>
              </w:tabs>
              <w:rPr>
                <w:sz w:val="22"/>
                <w:szCs w:val="22"/>
              </w:rPr>
            </w:pPr>
            <w:r w:rsidRPr="003C00BB">
              <w:rPr>
                <w:sz w:val="22"/>
                <w:szCs w:val="22"/>
              </w:rPr>
              <w:t>Full Partnership</w:t>
            </w:r>
          </w:p>
          <w:p w14:paraId="43E8C52A" w14:textId="77777777" w:rsidR="00CF2F58" w:rsidRDefault="005535F9" w:rsidP="00AD7238">
            <w:pPr>
              <w:pStyle w:val="ListParagraph"/>
              <w:numPr>
                <w:ilvl w:val="0"/>
                <w:numId w:val="10"/>
              </w:numPr>
              <w:tabs>
                <w:tab w:val="left" w:pos="2269"/>
              </w:tabs>
              <w:rPr>
                <w:sz w:val="22"/>
                <w:szCs w:val="22"/>
              </w:rPr>
            </w:pPr>
            <w:r>
              <w:rPr>
                <w:sz w:val="22"/>
                <w:szCs w:val="22"/>
              </w:rPr>
              <w:t>Outline of roles and responsibilities</w:t>
            </w:r>
          </w:p>
          <w:p w14:paraId="5B492E94" w14:textId="7B41CB92" w:rsidR="00E159B2" w:rsidRPr="00E159B2" w:rsidRDefault="00E159B2" w:rsidP="00AD7238">
            <w:pPr>
              <w:pStyle w:val="ListParagraph"/>
              <w:numPr>
                <w:ilvl w:val="0"/>
                <w:numId w:val="10"/>
              </w:numPr>
              <w:tabs>
                <w:tab w:val="left" w:pos="2269"/>
              </w:tabs>
              <w:rPr>
                <w:sz w:val="22"/>
                <w:szCs w:val="22"/>
              </w:rPr>
            </w:pPr>
            <w:r>
              <w:rPr>
                <w:sz w:val="22"/>
                <w:szCs w:val="22"/>
              </w:rPr>
              <w:t xml:space="preserve">Identifies </w:t>
            </w:r>
            <w:r w:rsidR="00AD7238">
              <w:rPr>
                <w:sz w:val="22"/>
                <w:szCs w:val="22"/>
              </w:rPr>
              <w:t>partnership</w:t>
            </w:r>
            <w:r>
              <w:rPr>
                <w:sz w:val="22"/>
                <w:szCs w:val="22"/>
              </w:rPr>
              <w:t xml:space="preserve"> leadership and sets agenda</w:t>
            </w:r>
          </w:p>
        </w:tc>
      </w:tr>
      <w:tr w:rsidR="00DF7DE1" w:rsidRPr="00C1460A" w14:paraId="45FBC5BF" w14:textId="77777777" w:rsidTr="00640CA1">
        <w:tc>
          <w:tcPr>
            <w:tcW w:w="3596" w:type="dxa"/>
          </w:tcPr>
          <w:p w14:paraId="330D0A0C" w14:textId="765C03CE" w:rsidR="00DF7DE1" w:rsidRPr="00C1460A" w:rsidRDefault="00DF7DE1" w:rsidP="00AD7238">
            <w:pPr>
              <w:contextualSpacing/>
              <w:rPr>
                <w:sz w:val="22"/>
                <w:szCs w:val="22"/>
              </w:rPr>
            </w:pPr>
            <w:r w:rsidRPr="00C1460A">
              <w:rPr>
                <w:sz w:val="22"/>
                <w:szCs w:val="22"/>
              </w:rPr>
              <w:t xml:space="preserve">Emerging </w:t>
            </w:r>
          </w:p>
        </w:tc>
        <w:tc>
          <w:tcPr>
            <w:tcW w:w="3597" w:type="dxa"/>
          </w:tcPr>
          <w:p w14:paraId="16472E47" w14:textId="0E1484A0" w:rsidR="00DF7DE1" w:rsidRPr="00C1460A" w:rsidRDefault="006110B1" w:rsidP="00AD7238">
            <w:pPr>
              <w:contextualSpacing/>
              <w:rPr>
                <w:sz w:val="22"/>
                <w:szCs w:val="22"/>
              </w:rPr>
            </w:pPr>
            <w:r w:rsidRPr="00C1460A">
              <w:rPr>
                <w:sz w:val="22"/>
                <w:szCs w:val="22"/>
              </w:rPr>
              <w:t>Stakeholders are identified for participation in partnership activities</w:t>
            </w:r>
          </w:p>
        </w:tc>
        <w:tc>
          <w:tcPr>
            <w:tcW w:w="3597" w:type="dxa"/>
          </w:tcPr>
          <w:p w14:paraId="48C2D429" w14:textId="77777777" w:rsidR="00E159B2" w:rsidRPr="00A86A6F" w:rsidRDefault="00E159B2" w:rsidP="00AD7238">
            <w:pPr>
              <w:contextualSpacing/>
              <w:rPr>
                <w:sz w:val="22"/>
                <w:szCs w:val="22"/>
              </w:rPr>
            </w:pPr>
            <w:r w:rsidRPr="00A86A6F">
              <w:rPr>
                <w:sz w:val="22"/>
                <w:szCs w:val="22"/>
              </w:rPr>
              <w:t>Metrics might include:</w:t>
            </w:r>
          </w:p>
          <w:p w14:paraId="43C70AF2" w14:textId="708FBB3E" w:rsidR="00E159B2" w:rsidRPr="00E159B2" w:rsidRDefault="00E159B2" w:rsidP="00AD7238">
            <w:pPr>
              <w:pStyle w:val="ListParagraph"/>
              <w:numPr>
                <w:ilvl w:val="0"/>
                <w:numId w:val="11"/>
              </w:numPr>
              <w:rPr>
                <w:sz w:val="22"/>
                <w:szCs w:val="22"/>
              </w:rPr>
            </w:pPr>
            <w:r>
              <w:rPr>
                <w:sz w:val="22"/>
                <w:szCs w:val="22"/>
              </w:rPr>
              <w:t>Number and diversity of stakeholders</w:t>
            </w:r>
          </w:p>
        </w:tc>
      </w:tr>
      <w:tr w:rsidR="00DF7DE1" w:rsidRPr="00C1460A" w14:paraId="0FE5CFCA" w14:textId="77777777" w:rsidTr="00640CA1">
        <w:tc>
          <w:tcPr>
            <w:tcW w:w="3596" w:type="dxa"/>
          </w:tcPr>
          <w:p w14:paraId="66DE1670" w14:textId="430AE6E7" w:rsidR="00DF7DE1" w:rsidRPr="00C1460A" w:rsidRDefault="00DF7DE1" w:rsidP="00AD7238">
            <w:pPr>
              <w:contextualSpacing/>
              <w:rPr>
                <w:sz w:val="22"/>
                <w:szCs w:val="22"/>
              </w:rPr>
            </w:pPr>
            <w:r w:rsidRPr="00C1460A">
              <w:rPr>
                <w:sz w:val="22"/>
                <w:szCs w:val="22"/>
              </w:rPr>
              <w:t xml:space="preserve">Emerging </w:t>
            </w:r>
          </w:p>
        </w:tc>
        <w:tc>
          <w:tcPr>
            <w:tcW w:w="3597" w:type="dxa"/>
          </w:tcPr>
          <w:p w14:paraId="710FAFA9" w14:textId="31129BB1" w:rsidR="00DF7DE1" w:rsidRPr="00C1460A" w:rsidRDefault="00ED0D76" w:rsidP="00AD7238">
            <w:pPr>
              <w:contextualSpacing/>
              <w:rPr>
                <w:sz w:val="22"/>
                <w:szCs w:val="22"/>
              </w:rPr>
            </w:pPr>
            <w:r w:rsidRPr="00C1460A">
              <w:rPr>
                <w:sz w:val="22"/>
                <w:szCs w:val="22"/>
              </w:rPr>
              <w:t>Partnership develops draft of initial workplan</w:t>
            </w:r>
          </w:p>
        </w:tc>
        <w:tc>
          <w:tcPr>
            <w:tcW w:w="3597" w:type="dxa"/>
          </w:tcPr>
          <w:p w14:paraId="01D2D298" w14:textId="70BC5407" w:rsidR="00E159B2" w:rsidRPr="0001298D" w:rsidRDefault="00E159B2" w:rsidP="00AD7238">
            <w:pPr>
              <w:contextualSpacing/>
              <w:rPr>
                <w:sz w:val="22"/>
                <w:szCs w:val="22"/>
              </w:rPr>
            </w:pPr>
          </w:p>
        </w:tc>
      </w:tr>
      <w:tr w:rsidR="00DF7DE1" w:rsidRPr="00C1460A" w14:paraId="3FBB0123" w14:textId="77777777" w:rsidTr="00640CA1">
        <w:tc>
          <w:tcPr>
            <w:tcW w:w="3596" w:type="dxa"/>
          </w:tcPr>
          <w:p w14:paraId="7E611F32" w14:textId="14490982" w:rsidR="00DF7DE1" w:rsidRPr="00C1460A" w:rsidRDefault="00DF7DE1" w:rsidP="00AD7238">
            <w:pPr>
              <w:contextualSpacing/>
              <w:rPr>
                <w:sz w:val="22"/>
                <w:szCs w:val="22"/>
              </w:rPr>
            </w:pPr>
            <w:r w:rsidRPr="00C1460A">
              <w:rPr>
                <w:sz w:val="22"/>
                <w:szCs w:val="22"/>
              </w:rPr>
              <w:t xml:space="preserve">Emerging </w:t>
            </w:r>
          </w:p>
        </w:tc>
        <w:tc>
          <w:tcPr>
            <w:tcW w:w="3597" w:type="dxa"/>
          </w:tcPr>
          <w:p w14:paraId="6EF6B573" w14:textId="2C31E430" w:rsidR="00DF7DE1" w:rsidRPr="00C1460A" w:rsidRDefault="00ED0D76" w:rsidP="00AD7238">
            <w:pPr>
              <w:contextualSpacing/>
              <w:rPr>
                <w:sz w:val="22"/>
                <w:szCs w:val="22"/>
              </w:rPr>
            </w:pPr>
            <w:r>
              <w:rPr>
                <w:sz w:val="22"/>
                <w:szCs w:val="22"/>
              </w:rPr>
              <w:t>Metrics and data tracking plan are in place</w:t>
            </w:r>
          </w:p>
        </w:tc>
        <w:tc>
          <w:tcPr>
            <w:tcW w:w="3597" w:type="dxa"/>
          </w:tcPr>
          <w:p w14:paraId="03F07733" w14:textId="77777777" w:rsidR="0001298D" w:rsidRPr="00A86A6F" w:rsidRDefault="0001298D" w:rsidP="00AD7238">
            <w:pPr>
              <w:contextualSpacing/>
              <w:rPr>
                <w:sz w:val="22"/>
                <w:szCs w:val="22"/>
              </w:rPr>
            </w:pPr>
            <w:r w:rsidRPr="00A86A6F">
              <w:rPr>
                <w:sz w:val="22"/>
                <w:szCs w:val="22"/>
              </w:rPr>
              <w:t>Metrics might include:</w:t>
            </w:r>
          </w:p>
          <w:p w14:paraId="3B198D4F" w14:textId="77777777" w:rsidR="0001298D" w:rsidRDefault="0001298D" w:rsidP="00AD7238">
            <w:pPr>
              <w:pStyle w:val="ListParagraph"/>
              <w:numPr>
                <w:ilvl w:val="0"/>
                <w:numId w:val="11"/>
              </w:numPr>
              <w:rPr>
                <w:sz w:val="22"/>
                <w:szCs w:val="22"/>
              </w:rPr>
            </w:pPr>
            <w:r>
              <w:rPr>
                <w:sz w:val="22"/>
                <w:szCs w:val="22"/>
              </w:rPr>
              <w:t>Intended outcomes</w:t>
            </w:r>
          </w:p>
          <w:p w14:paraId="0DE09F13" w14:textId="77777777" w:rsidR="0001298D" w:rsidRDefault="0001298D" w:rsidP="00AD7238">
            <w:pPr>
              <w:pStyle w:val="ListParagraph"/>
              <w:numPr>
                <w:ilvl w:val="0"/>
                <w:numId w:val="11"/>
              </w:numPr>
              <w:rPr>
                <w:sz w:val="22"/>
                <w:szCs w:val="22"/>
              </w:rPr>
            </w:pPr>
            <w:r>
              <w:rPr>
                <w:sz w:val="22"/>
                <w:szCs w:val="22"/>
              </w:rPr>
              <w:t>Timeline</w:t>
            </w:r>
          </w:p>
          <w:p w14:paraId="099BF963" w14:textId="4FE135FA" w:rsidR="00DF7DE1" w:rsidRPr="0001298D" w:rsidRDefault="0001298D" w:rsidP="00AD7238">
            <w:pPr>
              <w:pStyle w:val="ListParagraph"/>
              <w:numPr>
                <w:ilvl w:val="0"/>
                <w:numId w:val="11"/>
              </w:numPr>
              <w:rPr>
                <w:sz w:val="22"/>
                <w:szCs w:val="22"/>
              </w:rPr>
            </w:pPr>
            <w:r w:rsidRPr="0001298D">
              <w:rPr>
                <w:sz w:val="22"/>
                <w:szCs w:val="22"/>
              </w:rPr>
              <w:t>Enumeration of funds received/pursued/required for implementation</w:t>
            </w:r>
          </w:p>
        </w:tc>
      </w:tr>
      <w:tr w:rsidR="00DF7DE1" w:rsidRPr="00C1460A" w14:paraId="719BC93C" w14:textId="77777777" w:rsidTr="00640CA1">
        <w:tc>
          <w:tcPr>
            <w:tcW w:w="3596" w:type="dxa"/>
          </w:tcPr>
          <w:p w14:paraId="04278212" w14:textId="50FE6EAE" w:rsidR="00DF7DE1" w:rsidRPr="00C1460A" w:rsidRDefault="00DF7DE1" w:rsidP="00AD7238">
            <w:pPr>
              <w:contextualSpacing/>
              <w:rPr>
                <w:sz w:val="22"/>
                <w:szCs w:val="22"/>
              </w:rPr>
            </w:pPr>
            <w:r w:rsidRPr="00C1460A">
              <w:rPr>
                <w:sz w:val="22"/>
                <w:szCs w:val="22"/>
              </w:rPr>
              <w:t xml:space="preserve">Emerging </w:t>
            </w:r>
          </w:p>
        </w:tc>
        <w:tc>
          <w:tcPr>
            <w:tcW w:w="3597" w:type="dxa"/>
          </w:tcPr>
          <w:p w14:paraId="7AB5A4A8" w14:textId="4F8EED80" w:rsidR="00DF7DE1" w:rsidRPr="00C1460A" w:rsidRDefault="00ED0D76" w:rsidP="00AD7238">
            <w:pPr>
              <w:contextualSpacing/>
              <w:rPr>
                <w:sz w:val="22"/>
                <w:szCs w:val="22"/>
              </w:rPr>
            </w:pPr>
            <w:r w:rsidRPr="00C1460A">
              <w:rPr>
                <w:sz w:val="22"/>
                <w:szCs w:val="22"/>
              </w:rPr>
              <w:t>Outreach to stakeholders begins</w:t>
            </w:r>
          </w:p>
        </w:tc>
        <w:tc>
          <w:tcPr>
            <w:tcW w:w="3597" w:type="dxa"/>
          </w:tcPr>
          <w:p w14:paraId="795F8660" w14:textId="77777777" w:rsidR="00402F13" w:rsidRPr="00A86A6F" w:rsidRDefault="00402F13" w:rsidP="00AD7238">
            <w:pPr>
              <w:contextualSpacing/>
              <w:rPr>
                <w:sz w:val="22"/>
                <w:szCs w:val="22"/>
              </w:rPr>
            </w:pPr>
            <w:r w:rsidRPr="00A86A6F">
              <w:rPr>
                <w:sz w:val="22"/>
                <w:szCs w:val="22"/>
              </w:rPr>
              <w:t>Metrics might include:</w:t>
            </w:r>
          </w:p>
          <w:p w14:paraId="0DB8B47B" w14:textId="77777777" w:rsidR="00402F13" w:rsidRDefault="00402F13" w:rsidP="00AD7238">
            <w:pPr>
              <w:pStyle w:val="ListParagraph"/>
              <w:numPr>
                <w:ilvl w:val="0"/>
                <w:numId w:val="12"/>
              </w:numPr>
              <w:rPr>
                <w:sz w:val="22"/>
                <w:szCs w:val="22"/>
              </w:rPr>
            </w:pPr>
            <w:r w:rsidRPr="00402F13">
              <w:rPr>
                <w:sz w:val="22"/>
                <w:szCs w:val="22"/>
              </w:rPr>
              <w:t xml:space="preserve">Outreach strategies and processes </w:t>
            </w:r>
          </w:p>
          <w:p w14:paraId="6C029FA8" w14:textId="1F013E1D" w:rsidR="00DF7DE1" w:rsidRPr="00402F13" w:rsidRDefault="00402F13" w:rsidP="00AD7238">
            <w:pPr>
              <w:pStyle w:val="ListParagraph"/>
              <w:numPr>
                <w:ilvl w:val="0"/>
                <w:numId w:val="12"/>
              </w:numPr>
              <w:rPr>
                <w:sz w:val="22"/>
                <w:szCs w:val="22"/>
              </w:rPr>
            </w:pPr>
            <w:r w:rsidRPr="00402F13">
              <w:rPr>
                <w:sz w:val="22"/>
                <w:szCs w:val="22"/>
              </w:rPr>
              <w:t>Number of stakeholders responding</w:t>
            </w:r>
          </w:p>
          <w:p w14:paraId="257AC31C" w14:textId="6B510A33" w:rsidR="00402F13" w:rsidRPr="00402F13" w:rsidRDefault="00402F13" w:rsidP="00AD7238">
            <w:pPr>
              <w:pStyle w:val="ListParagraph"/>
              <w:numPr>
                <w:ilvl w:val="0"/>
                <w:numId w:val="12"/>
              </w:numPr>
              <w:rPr>
                <w:sz w:val="22"/>
                <w:szCs w:val="22"/>
              </w:rPr>
            </w:pPr>
            <w:r w:rsidRPr="00402F13">
              <w:rPr>
                <w:sz w:val="22"/>
                <w:szCs w:val="22"/>
              </w:rPr>
              <w:t>Anecdotal data</w:t>
            </w:r>
            <w:r>
              <w:rPr>
                <w:sz w:val="22"/>
                <w:szCs w:val="22"/>
              </w:rPr>
              <w:t xml:space="preserve"> in response to project plan</w:t>
            </w:r>
          </w:p>
        </w:tc>
      </w:tr>
    </w:tbl>
    <w:p w14:paraId="1EB1FB3A" w14:textId="77777777" w:rsidR="00640CA1" w:rsidRPr="00C1460A" w:rsidRDefault="00640CA1" w:rsidP="00AD7238">
      <w:pPr>
        <w:spacing w:line="240" w:lineRule="auto"/>
        <w:contextualSpacing/>
        <w:rPr>
          <w:sz w:val="22"/>
          <w:szCs w:val="22"/>
        </w:rPr>
      </w:pPr>
    </w:p>
    <w:p w14:paraId="1BA6B282" w14:textId="29CE6ABA" w:rsidR="00926521" w:rsidRPr="00960F2F" w:rsidRDefault="00926521" w:rsidP="00AD7238">
      <w:pPr>
        <w:spacing w:line="240" w:lineRule="auto"/>
        <w:contextualSpacing/>
        <w:rPr>
          <w:b/>
          <w:bCs/>
          <w:sz w:val="22"/>
          <w:szCs w:val="22"/>
        </w:rPr>
      </w:pPr>
      <w:r w:rsidRPr="00960F2F">
        <w:rPr>
          <w:b/>
          <w:bCs/>
          <w:sz w:val="22"/>
          <w:szCs w:val="22"/>
        </w:rPr>
        <w:t xml:space="preserve">Active – </w:t>
      </w:r>
      <w:r w:rsidR="007A7F6A" w:rsidRPr="00960F2F">
        <w:rPr>
          <w:b/>
          <w:bCs/>
          <w:sz w:val="22"/>
          <w:szCs w:val="22"/>
        </w:rPr>
        <w:t>Early-stage deliverables</w:t>
      </w:r>
      <w:r w:rsidRPr="00960F2F">
        <w:rPr>
          <w:b/>
          <w:bCs/>
          <w:sz w:val="22"/>
          <w:szCs w:val="22"/>
        </w:rPr>
        <w:t xml:space="preserve"> </w:t>
      </w:r>
      <w:r w:rsidR="007A7F6A" w:rsidRPr="00960F2F">
        <w:rPr>
          <w:b/>
          <w:bCs/>
          <w:sz w:val="22"/>
          <w:szCs w:val="22"/>
        </w:rPr>
        <w:t>have been completed</w:t>
      </w:r>
      <w:r w:rsidRPr="00960F2F">
        <w:rPr>
          <w:b/>
          <w:bCs/>
          <w:sz w:val="22"/>
          <w:szCs w:val="22"/>
        </w:rPr>
        <w:t xml:space="preserve"> </w:t>
      </w:r>
    </w:p>
    <w:tbl>
      <w:tblPr>
        <w:tblStyle w:val="TableGrid"/>
        <w:tblW w:w="0" w:type="auto"/>
        <w:tblLook w:val="04A0" w:firstRow="1" w:lastRow="0" w:firstColumn="1" w:lastColumn="0" w:noHBand="0" w:noVBand="1"/>
      </w:tblPr>
      <w:tblGrid>
        <w:gridCol w:w="3596"/>
        <w:gridCol w:w="3597"/>
        <w:gridCol w:w="3597"/>
      </w:tblGrid>
      <w:tr w:rsidR="00447686" w:rsidRPr="00A86A6F" w14:paraId="77130AE4" w14:textId="77777777" w:rsidTr="0039240E">
        <w:tc>
          <w:tcPr>
            <w:tcW w:w="3596" w:type="dxa"/>
            <w:shd w:val="clear" w:color="auto" w:fill="4C94D8" w:themeFill="text2" w:themeFillTint="80"/>
          </w:tcPr>
          <w:p w14:paraId="0935F485" w14:textId="77777777" w:rsidR="00447686" w:rsidRPr="00A86A6F" w:rsidRDefault="00447686" w:rsidP="00AD7238">
            <w:pPr>
              <w:contextualSpacing/>
              <w:rPr>
                <w:b/>
                <w:bCs/>
                <w:sz w:val="22"/>
                <w:szCs w:val="22"/>
              </w:rPr>
            </w:pPr>
            <w:r w:rsidRPr="00A86A6F">
              <w:rPr>
                <w:b/>
                <w:bCs/>
                <w:sz w:val="22"/>
                <w:szCs w:val="22"/>
              </w:rPr>
              <w:t>Status</w:t>
            </w:r>
          </w:p>
        </w:tc>
        <w:tc>
          <w:tcPr>
            <w:tcW w:w="3597" w:type="dxa"/>
            <w:shd w:val="clear" w:color="auto" w:fill="4C94D8" w:themeFill="text2" w:themeFillTint="80"/>
          </w:tcPr>
          <w:p w14:paraId="75F25899" w14:textId="77777777" w:rsidR="00447686" w:rsidRPr="00A86A6F" w:rsidRDefault="00447686" w:rsidP="00AD7238">
            <w:pPr>
              <w:contextualSpacing/>
              <w:rPr>
                <w:b/>
                <w:bCs/>
                <w:sz w:val="22"/>
                <w:szCs w:val="22"/>
              </w:rPr>
            </w:pPr>
            <w:r w:rsidRPr="00A86A6F">
              <w:rPr>
                <w:b/>
                <w:bCs/>
                <w:sz w:val="22"/>
                <w:szCs w:val="22"/>
              </w:rPr>
              <w:t>Activity</w:t>
            </w:r>
          </w:p>
        </w:tc>
        <w:tc>
          <w:tcPr>
            <w:tcW w:w="3597" w:type="dxa"/>
            <w:shd w:val="clear" w:color="auto" w:fill="4C94D8" w:themeFill="text2" w:themeFillTint="80"/>
          </w:tcPr>
          <w:p w14:paraId="6D3DCDF4" w14:textId="6962AA92" w:rsidR="00447686" w:rsidRPr="00A86A6F" w:rsidRDefault="001E2154" w:rsidP="00AD7238">
            <w:pPr>
              <w:contextualSpacing/>
              <w:rPr>
                <w:b/>
                <w:bCs/>
                <w:sz w:val="22"/>
                <w:szCs w:val="22"/>
              </w:rPr>
            </w:pPr>
            <w:r w:rsidRPr="00A86A6F">
              <w:rPr>
                <w:b/>
                <w:bCs/>
                <w:sz w:val="22"/>
                <w:szCs w:val="22"/>
              </w:rPr>
              <w:t xml:space="preserve">Potential </w:t>
            </w:r>
            <w:r w:rsidR="008F0533">
              <w:rPr>
                <w:b/>
                <w:bCs/>
                <w:sz w:val="22"/>
                <w:szCs w:val="22"/>
              </w:rPr>
              <w:t xml:space="preserve">Process </w:t>
            </w:r>
            <w:r w:rsidRPr="00A86A6F">
              <w:rPr>
                <w:b/>
                <w:bCs/>
                <w:sz w:val="22"/>
                <w:szCs w:val="22"/>
              </w:rPr>
              <w:t>Metrics</w:t>
            </w:r>
          </w:p>
        </w:tc>
      </w:tr>
      <w:tr w:rsidR="00A86A6F" w:rsidRPr="00A86A6F" w14:paraId="3533C14D" w14:textId="77777777" w:rsidTr="0039240E">
        <w:tc>
          <w:tcPr>
            <w:tcW w:w="3596" w:type="dxa"/>
          </w:tcPr>
          <w:p w14:paraId="3095B368" w14:textId="444BBAF5" w:rsidR="00A86A6F" w:rsidRPr="00A86A6F" w:rsidRDefault="00A86A6F" w:rsidP="00AD7238">
            <w:pPr>
              <w:contextualSpacing/>
              <w:rPr>
                <w:sz w:val="22"/>
                <w:szCs w:val="22"/>
              </w:rPr>
            </w:pPr>
            <w:r w:rsidRPr="00A86A6F">
              <w:rPr>
                <w:sz w:val="22"/>
                <w:szCs w:val="22"/>
              </w:rPr>
              <w:t xml:space="preserve">Active </w:t>
            </w:r>
          </w:p>
        </w:tc>
        <w:tc>
          <w:tcPr>
            <w:tcW w:w="3597" w:type="dxa"/>
          </w:tcPr>
          <w:p w14:paraId="7A1069E1" w14:textId="2C4ECEE9" w:rsidR="00A86A6F" w:rsidRPr="00A86A6F" w:rsidRDefault="00A86A6F" w:rsidP="00AD7238">
            <w:pPr>
              <w:contextualSpacing/>
              <w:rPr>
                <w:sz w:val="22"/>
                <w:szCs w:val="22"/>
              </w:rPr>
            </w:pPr>
            <w:r w:rsidRPr="00A86A6F">
              <w:rPr>
                <w:sz w:val="22"/>
                <w:szCs w:val="22"/>
              </w:rPr>
              <w:t>Industry regularly participates in sector partnership activities</w:t>
            </w:r>
          </w:p>
        </w:tc>
        <w:tc>
          <w:tcPr>
            <w:tcW w:w="3597" w:type="dxa"/>
          </w:tcPr>
          <w:p w14:paraId="43568C43" w14:textId="3F2D8BAE" w:rsidR="00A86A6F" w:rsidRDefault="00A86A6F" w:rsidP="00AD7238">
            <w:pPr>
              <w:contextualSpacing/>
              <w:rPr>
                <w:sz w:val="22"/>
                <w:szCs w:val="22"/>
              </w:rPr>
            </w:pPr>
            <w:r w:rsidRPr="00A86A6F">
              <w:rPr>
                <w:sz w:val="22"/>
                <w:szCs w:val="22"/>
              </w:rPr>
              <w:t>Metrics might include:</w:t>
            </w:r>
          </w:p>
          <w:p w14:paraId="722AB66B" w14:textId="5916794D" w:rsidR="00860314" w:rsidRDefault="00860314" w:rsidP="00AD7238">
            <w:pPr>
              <w:pStyle w:val="ListParagraph"/>
              <w:numPr>
                <w:ilvl w:val="0"/>
                <w:numId w:val="15"/>
              </w:numPr>
              <w:rPr>
                <w:sz w:val="22"/>
                <w:szCs w:val="22"/>
              </w:rPr>
            </w:pPr>
            <w:r>
              <w:rPr>
                <w:sz w:val="22"/>
                <w:szCs w:val="22"/>
              </w:rPr>
              <w:t>Number of participants from industry</w:t>
            </w:r>
          </w:p>
          <w:p w14:paraId="6B248E45" w14:textId="3E72778E" w:rsidR="00860314" w:rsidRDefault="00860314" w:rsidP="00AD7238">
            <w:pPr>
              <w:pStyle w:val="ListParagraph"/>
              <w:numPr>
                <w:ilvl w:val="0"/>
                <w:numId w:val="15"/>
              </w:numPr>
              <w:rPr>
                <w:sz w:val="22"/>
                <w:szCs w:val="22"/>
              </w:rPr>
            </w:pPr>
            <w:r>
              <w:rPr>
                <w:sz w:val="22"/>
                <w:szCs w:val="22"/>
              </w:rPr>
              <w:t>Regularity of engagement</w:t>
            </w:r>
          </w:p>
          <w:p w14:paraId="5B34A6FB" w14:textId="6F76414F" w:rsidR="00860314" w:rsidRPr="00860314" w:rsidRDefault="00860314" w:rsidP="00AD7238">
            <w:pPr>
              <w:pStyle w:val="ListParagraph"/>
              <w:numPr>
                <w:ilvl w:val="0"/>
                <w:numId w:val="15"/>
              </w:numPr>
              <w:rPr>
                <w:sz w:val="22"/>
                <w:szCs w:val="22"/>
              </w:rPr>
            </w:pPr>
            <w:r>
              <w:rPr>
                <w:sz w:val="22"/>
                <w:szCs w:val="22"/>
              </w:rPr>
              <w:t xml:space="preserve">Funds or other resources committed to support the </w:t>
            </w:r>
            <w:r w:rsidR="00AD7238">
              <w:rPr>
                <w:sz w:val="22"/>
                <w:szCs w:val="22"/>
              </w:rPr>
              <w:t>partnership</w:t>
            </w:r>
            <w:r>
              <w:rPr>
                <w:sz w:val="22"/>
                <w:szCs w:val="22"/>
              </w:rPr>
              <w:t xml:space="preserve"> </w:t>
            </w:r>
          </w:p>
          <w:p w14:paraId="62BAD96B" w14:textId="77777777" w:rsidR="00A86A6F" w:rsidRPr="00A86A6F" w:rsidRDefault="00A86A6F" w:rsidP="00AD7238">
            <w:pPr>
              <w:contextualSpacing/>
              <w:rPr>
                <w:sz w:val="22"/>
                <w:szCs w:val="22"/>
              </w:rPr>
            </w:pPr>
          </w:p>
        </w:tc>
      </w:tr>
      <w:tr w:rsidR="00A86A6F" w:rsidRPr="00A86A6F" w14:paraId="7EEF251F" w14:textId="77777777" w:rsidTr="0039240E">
        <w:tc>
          <w:tcPr>
            <w:tcW w:w="3596" w:type="dxa"/>
          </w:tcPr>
          <w:p w14:paraId="06E2FAF6" w14:textId="5F251032" w:rsidR="00A86A6F" w:rsidRPr="00A86A6F" w:rsidRDefault="00A86A6F" w:rsidP="00AD7238">
            <w:pPr>
              <w:contextualSpacing/>
              <w:rPr>
                <w:sz w:val="22"/>
                <w:szCs w:val="22"/>
              </w:rPr>
            </w:pPr>
            <w:r w:rsidRPr="00A86A6F">
              <w:rPr>
                <w:sz w:val="22"/>
                <w:szCs w:val="22"/>
              </w:rPr>
              <w:t>Active</w:t>
            </w:r>
          </w:p>
        </w:tc>
        <w:tc>
          <w:tcPr>
            <w:tcW w:w="3597" w:type="dxa"/>
          </w:tcPr>
          <w:p w14:paraId="4CC26265" w14:textId="4EEC5103" w:rsidR="00A86A6F" w:rsidRPr="00A86A6F" w:rsidRDefault="00A86A6F" w:rsidP="00AD7238">
            <w:pPr>
              <w:contextualSpacing/>
              <w:rPr>
                <w:sz w:val="22"/>
                <w:szCs w:val="22"/>
              </w:rPr>
            </w:pPr>
            <w:r w:rsidRPr="00A86A6F">
              <w:rPr>
                <w:sz w:val="22"/>
                <w:szCs w:val="22"/>
              </w:rPr>
              <w:t xml:space="preserve">Public partners from workforce development, economic development, education and </w:t>
            </w:r>
            <w:r w:rsidRPr="00A86A6F">
              <w:rPr>
                <w:sz w:val="22"/>
                <w:szCs w:val="22"/>
              </w:rPr>
              <w:lastRenderedPageBreak/>
              <w:t>community organizations are engaged in sector partnership activities</w:t>
            </w:r>
          </w:p>
        </w:tc>
        <w:tc>
          <w:tcPr>
            <w:tcW w:w="3597" w:type="dxa"/>
          </w:tcPr>
          <w:p w14:paraId="521A9899" w14:textId="77777777" w:rsidR="00A538B1" w:rsidRDefault="00A538B1" w:rsidP="00AD7238">
            <w:pPr>
              <w:contextualSpacing/>
              <w:rPr>
                <w:sz w:val="22"/>
                <w:szCs w:val="22"/>
              </w:rPr>
            </w:pPr>
            <w:r w:rsidRPr="00A86A6F">
              <w:rPr>
                <w:sz w:val="22"/>
                <w:szCs w:val="22"/>
              </w:rPr>
              <w:lastRenderedPageBreak/>
              <w:t>Metrics might include:</w:t>
            </w:r>
          </w:p>
          <w:p w14:paraId="0850A83E" w14:textId="5430E124" w:rsidR="00B102CE" w:rsidRDefault="00B102CE" w:rsidP="00AD7238">
            <w:pPr>
              <w:pStyle w:val="ListParagraph"/>
              <w:numPr>
                <w:ilvl w:val="0"/>
                <w:numId w:val="13"/>
              </w:numPr>
              <w:rPr>
                <w:sz w:val="22"/>
                <w:szCs w:val="22"/>
              </w:rPr>
            </w:pPr>
            <w:r>
              <w:rPr>
                <w:sz w:val="22"/>
                <w:szCs w:val="22"/>
              </w:rPr>
              <w:lastRenderedPageBreak/>
              <w:t xml:space="preserve">Number of participants from </w:t>
            </w:r>
            <w:r w:rsidR="0074784F">
              <w:rPr>
                <w:sz w:val="22"/>
                <w:szCs w:val="22"/>
              </w:rPr>
              <w:t>public, educational, and non-profit sectors</w:t>
            </w:r>
            <w:r>
              <w:rPr>
                <w:sz w:val="22"/>
                <w:szCs w:val="22"/>
              </w:rPr>
              <w:t xml:space="preserve"> </w:t>
            </w:r>
          </w:p>
          <w:p w14:paraId="0648CA71" w14:textId="77777777" w:rsidR="0074784F" w:rsidRDefault="00B102CE" w:rsidP="00AD7238">
            <w:pPr>
              <w:pStyle w:val="ListParagraph"/>
              <w:numPr>
                <w:ilvl w:val="0"/>
                <w:numId w:val="13"/>
              </w:numPr>
              <w:rPr>
                <w:sz w:val="22"/>
                <w:szCs w:val="22"/>
              </w:rPr>
            </w:pPr>
            <w:r>
              <w:rPr>
                <w:sz w:val="22"/>
                <w:szCs w:val="22"/>
              </w:rPr>
              <w:t>Regularity of engagement</w:t>
            </w:r>
          </w:p>
          <w:p w14:paraId="2FE12BC7" w14:textId="72C3E2C4" w:rsidR="00B102CE" w:rsidRPr="0074784F" w:rsidRDefault="00B102CE" w:rsidP="00AD7238">
            <w:pPr>
              <w:pStyle w:val="ListParagraph"/>
              <w:numPr>
                <w:ilvl w:val="0"/>
                <w:numId w:val="13"/>
              </w:numPr>
              <w:rPr>
                <w:sz w:val="22"/>
                <w:szCs w:val="22"/>
              </w:rPr>
            </w:pPr>
            <w:r w:rsidRPr="0074784F">
              <w:rPr>
                <w:sz w:val="22"/>
                <w:szCs w:val="22"/>
              </w:rPr>
              <w:t xml:space="preserve">Funds or other resources committed to support </w:t>
            </w:r>
            <w:r w:rsidR="00AD7238">
              <w:rPr>
                <w:sz w:val="22"/>
                <w:szCs w:val="22"/>
              </w:rPr>
              <w:t>partnership</w:t>
            </w:r>
          </w:p>
          <w:p w14:paraId="58458AEA" w14:textId="77777777" w:rsidR="00A86A6F" w:rsidRPr="00A86A6F" w:rsidRDefault="00A86A6F" w:rsidP="00AD7238">
            <w:pPr>
              <w:contextualSpacing/>
              <w:rPr>
                <w:sz w:val="22"/>
                <w:szCs w:val="22"/>
              </w:rPr>
            </w:pPr>
          </w:p>
        </w:tc>
      </w:tr>
      <w:tr w:rsidR="00A86A6F" w:rsidRPr="00A86A6F" w14:paraId="10A33385" w14:textId="77777777" w:rsidTr="0039240E">
        <w:tc>
          <w:tcPr>
            <w:tcW w:w="3596" w:type="dxa"/>
          </w:tcPr>
          <w:p w14:paraId="1D8B823D" w14:textId="2732B4AD" w:rsidR="00A86A6F" w:rsidRPr="00A86A6F" w:rsidRDefault="00A86A6F" w:rsidP="00AD7238">
            <w:pPr>
              <w:contextualSpacing/>
              <w:rPr>
                <w:sz w:val="22"/>
                <w:szCs w:val="22"/>
              </w:rPr>
            </w:pPr>
            <w:r w:rsidRPr="00A86A6F">
              <w:rPr>
                <w:sz w:val="22"/>
                <w:szCs w:val="22"/>
              </w:rPr>
              <w:lastRenderedPageBreak/>
              <w:t xml:space="preserve">Active </w:t>
            </w:r>
          </w:p>
        </w:tc>
        <w:tc>
          <w:tcPr>
            <w:tcW w:w="3597" w:type="dxa"/>
          </w:tcPr>
          <w:p w14:paraId="0C101AC8" w14:textId="1778A830" w:rsidR="00A86A6F" w:rsidRPr="00A86A6F" w:rsidRDefault="00AD7238" w:rsidP="00AD7238">
            <w:pPr>
              <w:contextualSpacing/>
              <w:rPr>
                <w:sz w:val="22"/>
                <w:szCs w:val="22"/>
              </w:rPr>
            </w:pPr>
            <w:r>
              <w:rPr>
                <w:sz w:val="22"/>
                <w:szCs w:val="22"/>
              </w:rPr>
              <w:t>Partnership</w:t>
            </w:r>
            <w:r w:rsidR="00A86A6F" w:rsidRPr="00A86A6F">
              <w:rPr>
                <w:sz w:val="22"/>
                <w:szCs w:val="22"/>
              </w:rPr>
              <w:t xml:space="preserve"> has identified a clear convener or convening team, has identified expected roles for participants, and divided up tasks appropriately</w:t>
            </w:r>
          </w:p>
        </w:tc>
        <w:tc>
          <w:tcPr>
            <w:tcW w:w="3597" w:type="dxa"/>
          </w:tcPr>
          <w:p w14:paraId="0E89ED89" w14:textId="33DD182E" w:rsidR="00A86A6F" w:rsidRPr="00A86A6F" w:rsidRDefault="00A86A6F" w:rsidP="00AD7238">
            <w:pPr>
              <w:contextualSpacing/>
              <w:rPr>
                <w:sz w:val="22"/>
                <w:szCs w:val="22"/>
              </w:rPr>
            </w:pPr>
            <w:r w:rsidRPr="00A86A6F">
              <w:rPr>
                <w:sz w:val="22"/>
                <w:szCs w:val="22"/>
              </w:rPr>
              <w:t>Metrics might include:</w:t>
            </w:r>
          </w:p>
          <w:p w14:paraId="60E01C1B" w14:textId="0AFE8589" w:rsidR="00A86A6F" w:rsidRPr="005C1E99" w:rsidRDefault="005C1E99" w:rsidP="00AD7238">
            <w:pPr>
              <w:pStyle w:val="ListParagraph"/>
              <w:numPr>
                <w:ilvl w:val="0"/>
                <w:numId w:val="16"/>
              </w:numPr>
              <w:rPr>
                <w:sz w:val="22"/>
                <w:szCs w:val="22"/>
              </w:rPr>
            </w:pPr>
            <w:r>
              <w:rPr>
                <w:sz w:val="22"/>
                <w:szCs w:val="22"/>
              </w:rPr>
              <w:t>Clear, written roles and responsibilities for participants</w:t>
            </w:r>
          </w:p>
        </w:tc>
      </w:tr>
      <w:tr w:rsidR="00A86A6F" w:rsidRPr="00A86A6F" w14:paraId="1D4BC402" w14:textId="77777777" w:rsidTr="0039240E">
        <w:tc>
          <w:tcPr>
            <w:tcW w:w="3596" w:type="dxa"/>
          </w:tcPr>
          <w:p w14:paraId="5FFC2485" w14:textId="367AAB7B" w:rsidR="00A86A6F" w:rsidRPr="00A86A6F" w:rsidRDefault="00A86A6F" w:rsidP="00AD7238">
            <w:pPr>
              <w:contextualSpacing/>
              <w:rPr>
                <w:sz w:val="22"/>
                <w:szCs w:val="22"/>
              </w:rPr>
            </w:pPr>
            <w:r w:rsidRPr="00A86A6F">
              <w:rPr>
                <w:sz w:val="22"/>
                <w:szCs w:val="22"/>
              </w:rPr>
              <w:t xml:space="preserve">Active </w:t>
            </w:r>
          </w:p>
        </w:tc>
        <w:tc>
          <w:tcPr>
            <w:tcW w:w="3597" w:type="dxa"/>
          </w:tcPr>
          <w:p w14:paraId="6711ECCA" w14:textId="2353CB03" w:rsidR="00A86A6F" w:rsidRPr="00A86A6F" w:rsidRDefault="00A86A6F" w:rsidP="00AD7238">
            <w:pPr>
              <w:contextualSpacing/>
              <w:rPr>
                <w:sz w:val="22"/>
                <w:szCs w:val="22"/>
              </w:rPr>
            </w:pPr>
            <w:r w:rsidRPr="00A86A6F">
              <w:rPr>
                <w:sz w:val="22"/>
                <w:szCs w:val="22"/>
              </w:rPr>
              <w:t>Identify skills needed for in-demand occupations in sector and outlined shortfalls</w:t>
            </w:r>
          </w:p>
        </w:tc>
        <w:tc>
          <w:tcPr>
            <w:tcW w:w="3597" w:type="dxa"/>
          </w:tcPr>
          <w:p w14:paraId="03A569BB" w14:textId="77777777" w:rsidR="0091629E" w:rsidRPr="00A86A6F" w:rsidRDefault="0091629E" w:rsidP="00AD7238">
            <w:pPr>
              <w:contextualSpacing/>
              <w:rPr>
                <w:sz w:val="22"/>
                <w:szCs w:val="22"/>
              </w:rPr>
            </w:pPr>
            <w:r w:rsidRPr="00A86A6F">
              <w:rPr>
                <w:sz w:val="22"/>
                <w:szCs w:val="22"/>
              </w:rPr>
              <w:t>Metrics might include:</w:t>
            </w:r>
          </w:p>
          <w:p w14:paraId="7E5DD0B4" w14:textId="5712903A" w:rsidR="00A86A6F" w:rsidRDefault="005C1E99" w:rsidP="00AD7238">
            <w:pPr>
              <w:pStyle w:val="ListParagraph"/>
              <w:numPr>
                <w:ilvl w:val="0"/>
                <w:numId w:val="9"/>
              </w:numPr>
              <w:rPr>
                <w:sz w:val="22"/>
                <w:szCs w:val="22"/>
              </w:rPr>
            </w:pPr>
            <w:r>
              <w:rPr>
                <w:sz w:val="22"/>
                <w:szCs w:val="22"/>
              </w:rPr>
              <w:t>List of agreed-upon h</w:t>
            </w:r>
            <w:r w:rsidR="0091629E">
              <w:rPr>
                <w:sz w:val="22"/>
                <w:szCs w:val="22"/>
              </w:rPr>
              <w:t>igh needs skills</w:t>
            </w:r>
          </w:p>
          <w:p w14:paraId="7E5FAD6B" w14:textId="5F08C699" w:rsidR="0091629E" w:rsidRDefault="0091629E" w:rsidP="00AD7238">
            <w:pPr>
              <w:pStyle w:val="ListParagraph"/>
              <w:numPr>
                <w:ilvl w:val="0"/>
                <w:numId w:val="9"/>
              </w:numPr>
              <w:rPr>
                <w:sz w:val="22"/>
                <w:szCs w:val="22"/>
              </w:rPr>
            </w:pPr>
            <w:r>
              <w:rPr>
                <w:sz w:val="22"/>
                <w:szCs w:val="22"/>
              </w:rPr>
              <w:t>Identified skills gaps</w:t>
            </w:r>
            <w:r w:rsidR="005C1E99">
              <w:rPr>
                <w:sz w:val="22"/>
                <w:szCs w:val="22"/>
              </w:rPr>
              <w:t xml:space="preserve"> in workforce</w:t>
            </w:r>
          </w:p>
          <w:p w14:paraId="699DBE12" w14:textId="77777777" w:rsidR="005E6B15" w:rsidRDefault="005E6B15" w:rsidP="00AD7238">
            <w:pPr>
              <w:pStyle w:val="ListParagraph"/>
              <w:numPr>
                <w:ilvl w:val="0"/>
                <w:numId w:val="9"/>
              </w:numPr>
              <w:rPr>
                <w:sz w:val="22"/>
                <w:szCs w:val="22"/>
              </w:rPr>
            </w:pPr>
            <w:r>
              <w:rPr>
                <w:sz w:val="22"/>
                <w:szCs w:val="22"/>
              </w:rPr>
              <w:t>Potential paths to fill needs with incumbent workers</w:t>
            </w:r>
          </w:p>
          <w:p w14:paraId="46D692CE" w14:textId="77777777" w:rsidR="005E6B15" w:rsidRDefault="005E6B15" w:rsidP="00AD7238">
            <w:pPr>
              <w:pStyle w:val="ListParagraph"/>
              <w:numPr>
                <w:ilvl w:val="0"/>
                <w:numId w:val="9"/>
              </w:numPr>
              <w:rPr>
                <w:sz w:val="22"/>
                <w:szCs w:val="22"/>
              </w:rPr>
            </w:pPr>
            <w:r>
              <w:rPr>
                <w:sz w:val="22"/>
                <w:szCs w:val="22"/>
              </w:rPr>
              <w:t>Training programs addressing or willing to address shortfalls</w:t>
            </w:r>
          </w:p>
          <w:p w14:paraId="35B5DF7E" w14:textId="03CA5804" w:rsidR="00923EC2" w:rsidRPr="005E6B15" w:rsidRDefault="00923EC2" w:rsidP="00AD7238">
            <w:pPr>
              <w:pStyle w:val="ListParagraph"/>
              <w:numPr>
                <w:ilvl w:val="0"/>
                <w:numId w:val="9"/>
              </w:numPr>
              <w:rPr>
                <w:sz w:val="22"/>
                <w:szCs w:val="22"/>
              </w:rPr>
            </w:pPr>
            <w:r>
              <w:rPr>
                <w:sz w:val="22"/>
                <w:szCs w:val="22"/>
              </w:rPr>
              <w:t>Systems to aid recruitment of workers from out of state</w:t>
            </w:r>
          </w:p>
        </w:tc>
      </w:tr>
      <w:tr w:rsidR="00A86A6F" w:rsidRPr="00A86A6F" w14:paraId="3C3B8A50" w14:textId="77777777" w:rsidTr="0039240E">
        <w:tc>
          <w:tcPr>
            <w:tcW w:w="3596" w:type="dxa"/>
          </w:tcPr>
          <w:p w14:paraId="7EAB5564" w14:textId="02423972" w:rsidR="00A86A6F" w:rsidRPr="00A86A6F" w:rsidRDefault="00A86A6F" w:rsidP="00AD7238">
            <w:pPr>
              <w:contextualSpacing/>
              <w:rPr>
                <w:sz w:val="22"/>
                <w:szCs w:val="22"/>
              </w:rPr>
            </w:pPr>
            <w:r w:rsidRPr="00A86A6F">
              <w:rPr>
                <w:sz w:val="22"/>
                <w:szCs w:val="22"/>
              </w:rPr>
              <w:t xml:space="preserve">Active </w:t>
            </w:r>
          </w:p>
        </w:tc>
        <w:tc>
          <w:tcPr>
            <w:tcW w:w="3597" w:type="dxa"/>
          </w:tcPr>
          <w:p w14:paraId="0DF7E746" w14:textId="42331A15" w:rsidR="00A86A6F" w:rsidRPr="00A86A6F" w:rsidRDefault="00A86A6F" w:rsidP="00AD7238">
            <w:pPr>
              <w:contextualSpacing/>
              <w:rPr>
                <w:sz w:val="22"/>
                <w:szCs w:val="22"/>
              </w:rPr>
            </w:pPr>
            <w:r w:rsidRPr="00A86A6F">
              <w:rPr>
                <w:sz w:val="22"/>
                <w:szCs w:val="22"/>
              </w:rPr>
              <w:t xml:space="preserve">Activities, services, or products are completed as direct outcomes of the </w:t>
            </w:r>
            <w:r w:rsidR="00AD7238">
              <w:rPr>
                <w:sz w:val="22"/>
                <w:szCs w:val="22"/>
              </w:rPr>
              <w:t>partnership</w:t>
            </w:r>
            <w:r w:rsidRPr="00A86A6F">
              <w:rPr>
                <w:sz w:val="22"/>
                <w:szCs w:val="22"/>
              </w:rPr>
              <w:t xml:space="preserve">. </w:t>
            </w:r>
          </w:p>
        </w:tc>
        <w:tc>
          <w:tcPr>
            <w:tcW w:w="3597" w:type="dxa"/>
          </w:tcPr>
          <w:p w14:paraId="7C198B88" w14:textId="08286A0D" w:rsidR="00A86A6F" w:rsidRPr="00A86A6F" w:rsidRDefault="00A86A6F" w:rsidP="00AD7238">
            <w:pPr>
              <w:contextualSpacing/>
              <w:rPr>
                <w:sz w:val="22"/>
                <w:szCs w:val="22"/>
              </w:rPr>
            </w:pPr>
            <w:r w:rsidRPr="00A86A6F">
              <w:rPr>
                <w:sz w:val="22"/>
                <w:szCs w:val="22"/>
              </w:rPr>
              <w:t>Metrics might include:</w:t>
            </w:r>
          </w:p>
          <w:p w14:paraId="73F062A9" w14:textId="77777777" w:rsidR="00A86A6F" w:rsidRPr="00A86A6F" w:rsidRDefault="00A86A6F" w:rsidP="00AD7238">
            <w:pPr>
              <w:pStyle w:val="ListParagraph"/>
              <w:numPr>
                <w:ilvl w:val="0"/>
                <w:numId w:val="6"/>
              </w:numPr>
              <w:rPr>
                <w:sz w:val="22"/>
                <w:szCs w:val="22"/>
              </w:rPr>
            </w:pPr>
            <w:r w:rsidRPr="00A86A6F">
              <w:rPr>
                <w:sz w:val="22"/>
                <w:szCs w:val="22"/>
              </w:rPr>
              <w:t>Coordinated outreach to priority populations</w:t>
            </w:r>
          </w:p>
          <w:p w14:paraId="6497FDE8" w14:textId="439EB92D" w:rsidR="00A86A6F" w:rsidRPr="00A86A6F" w:rsidRDefault="00A86A6F" w:rsidP="00AD7238">
            <w:pPr>
              <w:pStyle w:val="ListParagraph"/>
              <w:numPr>
                <w:ilvl w:val="0"/>
                <w:numId w:val="6"/>
              </w:numPr>
              <w:rPr>
                <w:sz w:val="22"/>
                <w:szCs w:val="22"/>
              </w:rPr>
            </w:pPr>
            <w:r w:rsidRPr="00A86A6F">
              <w:rPr>
                <w:sz w:val="22"/>
                <w:szCs w:val="22"/>
              </w:rPr>
              <w:t>Implementation of industry and career awareness campaigns</w:t>
            </w:r>
          </w:p>
          <w:p w14:paraId="33E2E962" w14:textId="77777777" w:rsidR="00A86A6F" w:rsidRPr="00A86A6F" w:rsidRDefault="00A86A6F" w:rsidP="00AD7238">
            <w:pPr>
              <w:pStyle w:val="ListParagraph"/>
              <w:numPr>
                <w:ilvl w:val="0"/>
                <w:numId w:val="6"/>
              </w:numPr>
              <w:rPr>
                <w:sz w:val="22"/>
                <w:szCs w:val="22"/>
              </w:rPr>
            </w:pPr>
            <w:r w:rsidRPr="00A86A6F">
              <w:rPr>
                <w:sz w:val="22"/>
                <w:szCs w:val="22"/>
              </w:rPr>
              <w:t>Creation of training programs (secondary, post-secondary, CTE, etc.)</w:t>
            </w:r>
          </w:p>
          <w:p w14:paraId="7A702B56" w14:textId="7B658DCC" w:rsidR="00A86A6F" w:rsidRPr="00A86A6F" w:rsidRDefault="00A86A6F" w:rsidP="00AD7238">
            <w:pPr>
              <w:pStyle w:val="ListParagraph"/>
              <w:numPr>
                <w:ilvl w:val="0"/>
                <w:numId w:val="6"/>
              </w:numPr>
              <w:rPr>
                <w:sz w:val="22"/>
                <w:szCs w:val="22"/>
              </w:rPr>
            </w:pPr>
            <w:r w:rsidRPr="00A86A6F">
              <w:rPr>
                <w:sz w:val="22"/>
                <w:szCs w:val="22"/>
              </w:rPr>
              <w:t>Creation of experiential education systems such as apprenticeships, internships, or on the job training.</w:t>
            </w:r>
          </w:p>
        </w:tc>
      </w:tr>
      <w:tr w:rsidR="00A86A6F" w:rsidRPr="00A86A6F" w14:paraId="2D9E0184" w14:textId="77777777" w:rsidTr="0039240E">
        <w:tc>
          <w:tcPr>
            <w:tcW w:w="3596" w:type="dxa"/>
          </w:tcPr>
          <w:p w14:paraId="5335F381" w14:textId="136DD25D" w:rsidR="00A86A6F" w:rsidRPr="00A86A6F" w:rsidRDefault="00A86A6F" w:rsidP="00AD7238">
            <w:pPr>
              <w:contextualSpacing/>
              <w:rPr>
                <w:sz w:val="22"/>
                <w:szCs w:val="22"/>
              </w:rPr>
            </w:pPr>
            <w:r w:rsidRPr="00A86A6F">
              <w:rPr>
                <w:sz w:val="22"/>
                <w:szCs w:val="22"/>
              </w:rPr>
              <w:t xml:space="preserve">Active </w:t>
            </w:r>
          </w:p>
        </w:tc>
        <w:tc>
          <w:tcPr>
            <w:tcW w:w="3597" w:type="dxa"/>
          </w:tcPr>
          <w:p w14:paraId="57CB90E6" w14:textId="4968A77E" w:rsidR="00A86A6F" w:rsidRPr="00A86A6F" w:rsidRDefault="00A86A6F" w:rsidP="00AD7238">
            <w:pPr>
              <w:contextualSpacing/>
              <w:rPr>
                <w:sz w:val="22"/>
                <w:szCs w:val="22"/>
              </w:rPr>
            </w:pPr>
            <w:r w:rsidRPr="00A86A6F">
              <w:rPr>
                <w:sz w:val="22"/>
                <w:szCs w:val="22"/>
              </w:rPr>
              <w:t>Operates with a shared strategic plan or road map</w:t>
            </w:r>
          </w:p>
        </w:tc>
        <w:tc>
          <w:tcPr>
            <w:tcW w:w="3597" w:type="dxa"/>
          </w:tcPr>
          <w:p w14:paraId="3782BD1E" w14:textId="77777777" w:rsidR="00A86A6F" w:rsidRPr="00A86A6F" w:rsidRDefault="00A86A6F" w:rsidP="00AD7238">
            <w:pPr>
              <w:contextualSpacing/>
              <w:rPr>
                <w:sz w:val="22"/>
                <w:szCs w:val="22"/>
              </w:rPr>
            </w:pPr>
          </w:p>
        </w:tc>
      </w:tr>
    </w:tbl>
    <w:p w14:paraId="1941254E" w14:textId="77777777" w:rsidR="00447686" w:rsidRPr="00C1460A" w:rsidRDefault="00447686" w:rsidP="00AD7238">
      <w:pPr>
        <w:spacing w:line="240" w:lineRule="auto"/>
        <w:contextualSpacing/>
        <w:rPr>
          <w:sz w:val="22"/>
          <w:szCs w:val="22"/>
        </w:rPr>
      </w:pPr>
    </w:p>
    <w:p w14:paraId="36857A64" w14:textId="504E824D" w:rsidR="00926521" w:rsidRPr="00960F2F" w:rsidRDefault="00926521" w:rsidP="00AD7238">
      <w:pPr>
        <w:spacing w:line="240" w:lineRule="auto"/>
        <w:contextualSpacing/>
        <w:rPr>
          <w:b/>
          <w:bCs/>
          <w:sz w:val="22"/>
          <w:szCs w:val="22"/>
        </w:rPr>
      </w:pPr>
      <w:r w:rsidRPr="00960F2F">
        <w:rPr>
          <w:b/>
          <w:bCs/>
          <w:sz w:val="22"/>
          <w:szCs w:val="22"/>
        </w:rPr>
        <w:t xml:space="preserve">Advanced – </w:t>
      </w:r>
      <w:r w:rsidR="007A7F6A" w:rsidRPr="00960F2F">
        <w:rPr>
          <w:b/>
          <w:bCs/>
          <w:sz w:val="22"/>
          <w:szCs w:val="22"/>
        </w:rPr>
        <w:t xml:space="preserve">Assessment of </w:t>
      </w:r>
      <w:r w:rsidRPr="00960F2F">
        <w:rPr>
          <w:b/>
          <w:bCs/>
          <w:sz w:val="22"/>
          <w:szCs w:val="22"/>
        </w:rPr>
        <w:t xml:space="preserve">impact </w:t>
      </w:r>
      <w:r w:rsidR="007A7F6A" w:rsidRPr="00960F2F">
        <w:rPr>
          <w:b/>
          <w:bCs/>
          <w:sz w:val="22"/>
          <w:szCs w:val="22"/>
        </w:rPr>
        <w:t>on</w:t>
      </w:r>
      <w:r w:rsidRPr="00960F2F">
        <w:rPr>
          <w:b/>
          <w:bCs/>
          <w:sz w:val="22"/>
          <w:szCs w:val="22"/>
        </w:rPr>
        <w:t xml:space="preserve"> employment and vacancy rates</w:t>
      </w:r>
      <w:r w:rsidR="00960F2F">
        <w:rPr>
          <w:b/>
          <w:bCs/>
          <w:sz w:val="22"/>
          <w:szCs w:val="22"/>
        </w:rPr>
        <w:t xml:space="preserve"> and other indicators of success</w:t>
      </w:r>
    </w:p>
    <w:tbl>
      <w:tblPr>
        <w:tblStyle w:val="TableGrid"/>
        <w:tblW w:w="0" w:type="auto"/>
        <w:tblLook w:val="04A0" w:firstRow="1" w:lastRow="0" w:firstColumn="1" w:lastColumn="0" w:noHBand="0" w:noVBand="1"/>
      </w:tblPr>
      <w:tblGrid>
        <w:gridCol w:w="3596"/>
        <w:gridCol w:w="3597"/>
        <w:gridCol w:w="3597"/>
      </w:tblGrid>
      <w:tr w:rsidR="001E2154" w:rsidRPr="00386929" w14:paraId="09F2C54C" w14:textId="77777777" w:rsidTr="0039240E">
        <w:tc>
          <w:tcPr>
            <w:tcW w:w="3596" w:type="dxa"/>
            <w:shd w:val="clear" w:color="auto" w:fill="4C94D8" w:themeFill="text2" w:themeFillTint="80"/>
          </w:tcPr>
          <w:p w14:paraId="62EFC722" w14:textId="77777777" w:rsidR="001E2154" w:rsidRPr="00386929" w:rsidRDefault="001E2154" w:rsidP="00AD7238">
            <w:pPr>
              <w:contextualSpacing/>
              <w:rPr>
                <w:b/>
                <w:bCs/>
                <w:sz w:val="22"/>
                <w:szCs w:val="22"/>
              </w:rPr>
            </w:pPr>
            <w:r w:rsidRPr="00386929">
              <w:rPr>
                <w:b/>
                <w:bCs/>
                <w:sz w:val="22"/>
                <w:szCs w:val="22"/>
              </w:rPr>
              <w:t>Status</w:t>
            </w:r>
          </w:p>
        </w:tc>
        <w:tc>
          <w:tcPr>
            <w:tcW w:w="3597" w:type="dxa"/>
            <w:shd w:val="clear" w:color="auto" w:fill="4C94D8" w:themeFill="text2" w:themeFillTint="80"/>
          </w:tcPr>
          <w:p w14:paraId="23B74DAD" w14:textId="77777777" w:rsidR="001E2154" w:rsidRPr="00386929" w:rsidRDefault="001E2154" w:rsidP="00AD7238">
            <w:pPr>
              <w:contextualSpacing/>
              <w:rPr>
                <w:b/>
                <w:bCs/>
                <w:sz w:val="22"/>
                <w:szCs w:val="22"/>
              </w:rPr>
            </w:pPr>
            <w:r w:rsidRPr="00386929">
              <w:rPr>
                <w:b/>
                <w:bCs/>
                <w:sz w:val="22"/>
                <w:szCs w:val="22"/>
              </w:rPr>
              <w:t>Activity</w:t>
            </w:r>
          </w:p>
        </w:tc>
        <w:tc>
          <w:tcPr>
            <w:tcW w:w="3597" w:type="dxa"/>
            <w:shd w:val="clear" w:color="auto" w:fill="4C94D8" w:themeFill="text2" w:themeFillTint="80"/>
          </w:tcPr>
          <w:p w14:paraId="4A2BB605" w14:textId="717922EE" w:rsidR="001E2154" w:rsidRPr="00386929" w:rsidRDefault="001E2154" w:rsidP="00AD7238">
            <w:pPr>
              <w:contextualSpacing/>
              <w:rPr>
                <w:b/>
                <w:bCs/>
                <w:sz w:val="22"/>
                <w:szCs w:val="22"/>
              </w:rPr>
            </w:pPr>
            <w:r w:rsidRPr="00386929">
              <w:rPr>
                <w:b/>
                <w:bCs/>
                <w:sz w:val="22"/>
                <w:szCs w:val="22"/>
              </w:rPr>
              <w:t xml:space="preserve">Potential </w:t>
            </w:r>
            <w:r w:rsidR="008F0533">
              <w:rPr>
                <w:b/>
                <w:bCs/>
                <w:sz w:val="22"/>
                <w:szCs w:val="22"/>
              </w:rPr>
              <w:t xml:space="preserve">Impact </w:t>
            </w:r>
            <w:r w:rsidRPr="00386929">
              <w:rPr>
                <w:b/>
                <w:bCs/>
                <w:sz w:val="22"/>
                <w:szCs w:val="22"/>
              </w:rPr>
              <w:t>Metrics</w:t>
            </w:r>
          </w:p>
        </w:tc>
      </w:tr>
      <w:tr w:rsidR="001E2154" w:rsidRPr="00386929" w14:paraId="26B9F403" w14:textId="77777777" w:rsidTr="0039240E">
        <w:tc>
          <w:tcPr>
            <w:tcW w:w="3596" w:type="dxa"/>
          </w:tcPr>
          <w:p w14:paraId="4187A22A" w14:textId="235E5F3E" w:rsidR="001E2154" w:rsidRPr="00386929" w:rsidRDefault="001E2154" w:rsidP="00AD7238">
            <w:pPr>
              <w:contextualSpacing/>
              <w:rPr>
                <w:sz w:val="22"/>
                <w:szCs w:val="22"/>
              </w:rPr>
            </w:pPr>
            <w:r w:rsidRPr="00386929">
              <w:rPr>
                <w:sz w:val="22"/>
                <w:szCs w:val="22"/>
              </w:rPr>
              <w:t xml:space="preserve">Advanced </w:t>
            </w:r>
          </w:p>
        </w:tc>
        <w:tc>
          <w:tcPr>
            <w:tcW w:w="3597" w:type="dxa"/>
          </w:tcPr>
          <w:p w14:paraId="0B650FE2" w14:textId="7BC50B66" w:rsidR="001E2154" w:rsidRPr="00386929" w:rsidRDefault="001E2154" w:rsidP="00AD7238">
            <w:pPr>
              <w:contextualSpacing/>
              <w:rPr>
                <w:sz w:val="22"/>
                <w:szCs w:val="22"/>
              </w:rPr>
            </w:pPr>
            <w:r w:rsidRPr="00386929">
              <w:rPr>
                <w:sz w:val="22"/>
                <w:szCs w:val="22"/>
              </w:rPr>
              <w:t>Industry leads sector partnership activities</w:t>
            </w:r>
          </w:p>
        </w:tc>
        <w:tc>
          <w:tcPr>
            <w:tcW w:w="3597" w:type="dxa"/>
          </w:tcPr>
          <w:p w14:paraId="311ACDC7" w14:textId="77777777" w:rsidR="00A538B1" w:rsidRPr="00A86A6F" w:rsidRDefault="00A538B1" w:rsidP="00AD7238">
            <w:pPr>
              <w:contextualSpacing/>
              <w:rPr>
                <w:sz w:val="22"/>
                <w:szCs w:val="22"/>
              </w:rPr>
            </w:pPr>
            <w:r w:rsidRPr="00A86A6F">
              <w:rPr>
                <w:sz w:val="22"/>
                <w:szCs w:val="22"/>
              </w:rPr>
              <w:t>Metrics might include:</w:t>
            </w:r>
          </w:p>
          <w:p w14:paraId="2FE2BFA1" w14:textId="18036C10" w:rsidR="00A538B1" w:rsidRDefault="00A538B1" w:rsidP="00AD7238">
            <w:pPr>
              <w:pStyle w:val="ListParagraph"/>
              <w:numPr>
                <w:ilvl w:val="0"/>
                <w:numId w:val="13"/>
              </w:numPr>
              <w:rPr>
                <w:sz w:val="22"/>
                <w:szCs w:val="22"/>
              </w:rPr>
            </w:pPr>
            <w:r>
              <w:rPr>
                <w:sz w:val="22"/>
                <w:szCs w:val="22"/>
              </w:rPr>
              <w:t>Number of participants</w:t>
            </w:r>
            <w:r w:rsidR="00860314">
              <w:rPr>
                <w:sz w:val="22"/>
                <w:szCs w:val="22"/>
              </w:rPr>
              <w:t xml:space="preserve"> from industry </w:t>
            </w:r>
          </w:p>
          <w:p w14:paraId="61E51046" w14:textId="77777777" w:rsidR="00A538B1" w:rsidRDefault="00A538B1" w:rsidP="00AD7238">
            <w:pPr>
              <w:pStyle w:val="ListParagraph"/>
              <w:numPr>
                <w:ilvl w:val="0"/>
                <w:numId w:val="13"/>
              </w:numPr>
              <w:rPr>
                <w:sz w:val="22"/>
                <w:szCs w:val="22"/>
              </w:rPr>
            </w:pPr>
            <w:r>
              <w:rPr>
                <w:sz w:val="22"/>
                <w:szCs w:val="22"/>
              </w:rPr>
              <w:t>Regularity of engagement</w:t>
            </w:r>
          </w:p>
          <w:p w14:paraId="3F1F16C9" w14:textId="67BB558D" w:rsidR="00685BF4" w:rsidRPr="00A538B1" w:rsidRDefault="00685BF4" w:rsidP="00AD7238">
            <w:pPr>
              <w:pStyle w:val="ListParagraph"/>
              <w:numPr>
                <w:ilvl w:val="0"/>
                <w:numId w:val="13"/>
              </w:numPr>
              <w:rPr>
                <w:sz w:val="22"/>
                <w:szCs w:val="22"/>
              </w:rPr>
            </w:pPr>
            <w:r>
              <w:rPr>
                <w:sz w:val="22"/>
                <w:szCs w:val="22"/>
              </w:rPr>
              <w:t xml:space="preserve">Funds or other resources committed to support </w:t>
            </w:r>
            <w:r w:rsidR="00AD7238">
              <w:rPr>
                <w:sz w:val="22"/>
                <w:szCs w:val="22"/>
              </w:rPr>
              <w:t>partnership</w:t>
            </w:r>
          </w:p>
        </w:tc>
      </w:tr>
      <w:tr w:rsidR="001E2154" w:rsidRPr="00386929" w14:paraId="7E196448" w14:textId="77777777" w:rsidTr="0039240E">
        <w:tc>
          <w:tcPr>
            <w:tcW w:w="3596" w:type="dxa"/>
          </w:tcPr>
          <w:p w14:paraId="46D2EC82" w14:textId="099D5BCB" w:rsidR="001E2154" w:rsidRPr="00386929" w:rsidRDefault="001E2154" w:rsidP="00AD7238">
            <w:pPr>
              <w:contextualSpacing/>
              <w:rPr>
                <w:sz w:val="22"/>
                <w:szCs w:val="22"/>
              </w:rPr>
            </w:pPr>
            <w:r w:rsidRPr="00386929">
              <w:rPr>
                <w:sz w:val="22"/>
                <w:szCs w:val="22"/>
              </w:rPr>
              <w:lastRenderedPageBreak/>
              <w:t xml:space="preserve">Advanced </w:t>
            </w:r>
          </w:p>
        </w:tc>
        <w:tc>
          <w:tcPr>
            <w:tcW w:w="3597" w:type="dxa"/>
          </w:tcPr>
          <w:p w14:paraId="24C813C4" w14:textId="4EEE79B9" w:rsidR="001E2154" w:rsidRPr="00386929" w:rsidRDefault="001E2154" w:rsidP="00AD7238">
            <w:pPr>
              <w:contextualSpacing/>
              <w:rPr>
                <w:sz w:val="22"/>
                <w:szCs w:val="22"/>
              </w:rPr>
            </w:pPr>
            <w:r w:rsidRPr="00386929">
              <w:rPr>
                <w:sz w:val="22"/>
                <w:szCs w:val="22"/>
              </w:rPr>
              <w:t>Partnership attracts new private sector leaders</w:t>
            </w:r>
          </w:p>
        </w:tc>
        <w:tc>
          <w:tcPr>
            <w:tcW w:w="3597" w:type="dxa"/>
          </w:tcPr>
          <w:p w14:paraId="19AC58F5" w14:textId="77777777" w:rsidR="00A538B1" w:rsidRPr="00A86A6F" w:rsidRDefault="00A538B1" w:rsidP="00AD7238">
            <w:pPr>
              <w:contextualSpacing/>
              <w:rPr>
                <w:sz w:val="22"/>
                <w:szCs w:val="22"/>
              </w:rPr>
            </w:pPr>
            <w:r w:rsidRPr="00A86A6F">
              <w:rPr>
                <w:sz w:val="22"/>
                <w:szCs w:val="22"/>
              </w:rPr>
              <w:t>Metrics might include:</w:t>
            </w:r>
          </w:p>
          <w:p w14:paraId="4BB41EDF" w14:textId="53EC2399" w:rsidR="00685BF4" w:rsidRDefault="00685BF4" w:rsidP="00AD7238">
            <w:pPr>
              <w:pStyle w:val="ListParagraph"/>
              <w:numPr>
                <w:ilvl w:val="0"/>
                <w:numId w:val="13"/>
              </w:numPr>
              <w:rPr>
                <w:sz w:val="22"/>
                <w:szCs w:val="22"/>
              </w:rPr>
            </w:pPr>
            <w:r>
              <w:rPr>
                <w:sz w:val="22"/>
                <w:szCs w:val="22"/>
              </w:rPr>
              <w:t>Number of new participants added since early-state</w:t>
            </w:r>
          </w:p>
          <w:p w14:paraId="1EB8E8AC" w14:textId="77777777" w:rsidR="00685BF4" w:rsidRDefault="00685BF4" w:rsidP="00AD7238">
            <w:pPr>
              <w:pStyle w:val="ListParagraph"/>
              <w:numPr>
                <w:ilvl w:val="0"/>
                <w:numId w:val="13"/>
              </w:numPr>
              <w:rPr>
                <w:sz w:val="22"/>
                <w:szCs w:val="22"/>
              </w:rPr>
            </w:pPr>
            <w:r>
              <w:rPr>
                <w:sz w:val="22"/>
                <w:szCs w:val="22"/>
              </w:rPr>
              <w:t>Regularity of engagement</w:t>
            </w:r>
          </w:p>
          <w:p w14:paraId="2AAB0632" w14:textId="30431829" w:rsidR="001E2154" w:rsidRPr="00685BF4" w:rsidRDefault="00685BF4" w:rsidP="00AD7238">
            <w:pPr>
              <w:pStyle w:val="ListParagraph"/>
              <w:numPr>
                <w:ilvl w:val="0"/>
                <w:numId w:val="13"/>
              </w:numPr>
              <w:rPr>
                <w:sz w:val="22"/>
                <w:szCs w:val="22"/>
              </w:rPr>
            </w:pPr>
            <w:r w:rsidRPr="00685BF4">
              <w:rPr>
                <w:sz w:val="22"/>
                <w:szCs w:val="22"/>
              </w:rPr>
              <w:t xml:space="preserve">Funds or other resources committed to support </w:t>
            </w:r>
            <w:r w:rsidR="00AD7238">
              <w:rPr>
                <w:sz w:val="22"/>
                <w:szCs w:val="22"/>
              </w:rPr>
              <w:t>partnership</w:t>
            </w:r>
          </w:p>
        </w:tc>
      </w:tr>
      <w:tr w:rsidR="001E2154" w:rsidRPr="00386929" w14:paraId="09FA8878" w14:textId="77777777" w:rsidTr="0039240E">
        <w:tc>
          <w:tcPr>
            <w:tcW w:w="3596" w:type="dxa"/>
          </w:tcPr>
          <w:p w14:paraId="2F29203C" w14:textId="7FD57E33" w:rsidR="001E2154" w:rsidRPr="00386929" w:rsidRDefault="001E2154" w:rsidP="00AD7238">
            <w:pPr>
              <w:contextualSpacing/>
              <w:rPr>
                <w:sz w:val="22"/>
                <w:szCs w:val="22"/>
              </w:rPr>
            </w:pPr>
            <w:r w:rsidRPr="00386929">
              <w:rPr>
                <w:sz w:val="22"/>
                <w:szCs w:val="22"/>
              </w:rPr>
              <w:t xml:space="preserve">Advanced </w:t>
            </w:r>
          </w:p>
        </w:tc>
        <w:tc>
          <w:tcPr>
            <w:tcW w:w="3597" w:type="dxa"/>
          </w:tcPr>
          <w:p w14:paraId="57C65DDC" w14:textId="7DAF74C1" w:rsidR="001E2154" w:rsidRPr="00386929" w:rsidRDefault="001E2154" w:rsidP="00AD7238">
            <w:pPr>
              <w:contextualSpacing/>
              <w:rPr>
                <w:sz w:val="22"/>
                <w:szCs w:val="22"/>
              </w:rPr>
            </w:pPr>
            <w:r w:rsidRPr="00386929">
              <w:rPr>
                <w:sz w:val="22"/>
                <w:szCs w:val="22"/>
              </w:rPr>
              <w:t>Blends funding and staff time from across public and private partners</w:t>
            </w:r>
          </w:p>
        </w:tc>
        <w:tc>
          <w:tcPr>
            <w:tcW w:w="3597" w:type="dxa"/>
          </w:tcPr>
          <w:p w14:paraId="60AA4840" w14:textId="77777777" w:rsidR="00A538B1" w:rsidRDefault="00A538B1" w:rsidP="00AD7238">
            <w:pPr>
              <w:contextualSpacing/>
              <w:rPr>
                <w:sz w:val="22"/>
                <w:szCs w:val="22"/>
              </w:rPr>
            </w:pPr>
            <w:r w:rsidRPr="00A86A6F">
              <w:rPr>
                <w:sz w:val="22"/>
                <w:szCs w:val="22"/>
              </w:rPr>
              <w:t>Metrics might include:</w:t>
            </w:r>
          </w:p>
          <w:p w14:paraId="2CA5D454" w14:textId="182BFBD8" w:rsidR="00BB2703" w:rsidRDefault="00BB2703" w:rsidP="00AD7238">
            <w:pPr>
              <w:pStyle w:val="ListParagraph"/>
              <w:numPr>
                <w:ilvl w:val="0"/>
                <w:numId w:val="14"/>
              </w:numPr>
              <w:rPr>
                <w:sz w:val="22"/>
                <w:szCs w:val="22"/>
              </w:rPr>
            </w:pPr>
            <w:r>
              <w:rPr>
                <w:sz w:val="22"/>
                <w:szCs w:val="22"/>
              </w:rPr>
              <w:t xml:space="preserve">Source and amount of funds committed to </w:t>
            </w:r>
            <w:r w:rsidR="00AD7238">
              <w:rPr>
                <w:sz w:val="22"/>
                <w:szCs w:val="22"/>
              </w:rPr>
              <w:t>partnership</w:t>
            </w:r>
          </w:p>
          <w:p w14:paraId="0F6BE604" w14:textId="623DFD79" w:rsidR="00BB2703" w:rsidRDefault="00BB2703" w:rsidP="00AD7238">
            <w:pPr>
              <w:pStyle w:val="ListParagraph"/>
              <w:numPr>
                <w:ilvl w:val="0"/>
                <w:numId w:val="14"/>
              </w:numPr>
              <w:rPr>
                <w:sz w:val="22"/>
                <w:szCs w:val="22"/>
              </w:rPr>
            </w:pPr>
            <w:r>
              <w:rPr>
                <w:sz w:val="22"/>
                <w:szCs w:val="22"/>
              </w:rPr>
              <w:t xml:space="preserve">Grants pursued on behalf of </w:t>
            </w:r>
            <w:r w:rsidR="00AD7238">
              <w:rPr>
                <w:sz w:val="22"/>
                <w:szCs w:val="22"/>
              </w:rPr>
              <w:t>partnership</w:t>
            </w:r>
          </w:p>
          <w:p w14:paraId="700BA65F" w14:textId="3B3F73F5" w:rsidR="001E2154" w:rsidRPr="00306E57" w:rsidRDefault="00306E57" w:rsidP="00AD7238">
            <w:pPr>
              <w:pStyle w:val="ListParagraph"/>
              <w:numPr>
                <w:ilvl w:val="0"/>
                <w:numId w:val="14"/>
              </w:numPr>
              <w:rPr>
                <w:sz w:val="22"/>
                <w:szCs w:val="22"/>
              </w:rPr>
            </w:pPr>
            <w:r>
              <w:rPr>
                <w:sz w:val="22"/>
                <w:szCs w:val="22"/>
              </w:rPr>
              <w:t xml:space="preserve">Use of industry-committed funds in activities that support the </w:t>
            </w:r>
            <w:r w:rsidR="00AD7238">
              <w:rPr>
                <w:sz w:val="22"/>
                <w:szCs w:val="22"/>
              </w:rPr>
              <w:t>partnership</w:t>
            </w:r>
          </w:p>
        </w:tc>
      </w:tr>
      <w:tr w:rsidR="001E2154" w:rsidRPr="00386929" w14:paraId="2A82423C" w14:textId="77777777" w:rsidTr="0039240E">
        <w:tc>
          <w:tcPr>
            <w:tcW w:w="3596" w:type="dxa"/>
          </w:tcPr>
          <w:p w14:paraId="6B52241B" w14:textId="01FF4A2A" w:rsidR="001E2154" w:rsidRPr="00386929" w:rsidRDefault="001E2154" w:rsidP="00AD7238">
            <w:pPr>
              <w:contextualSpacing/>
              <w:rPr>
                <w:sz w:val="22"/>
                <w:szCs w:val="22"/>
              </w:rPr>
            </w:pPr>
            <w:r w:rsidRPr="00386929">
              <w:rPr>
                <w:sz w:val="22"/>
                <w:szCs w:val="22"/>
              </w:rPr>
              <w:t xml:space="preserve">Advanced </w:t>
            </w:r>
          </w:p>
        </w:tc>
        <w:tc>
          <w:tcPr>
            <w:tcW w:w="3597" w:type="dxa"/>
          </w:tcPr>
          <w:p w14:paraId="494008B5" w14:textId="4CF92D5F" w:rsidR="001E2154" w:rsidRPr="00386929" w:rsidRDefault="001E2154" w:rsidP="00AD7238">
            <w:pPr>
              <w:contextualSpacing/>
              <w:rPr>
                <w:sz w:val="22"/>
                <w:szCs w:val="22"/>
              </w:rPr>
            </w:pPr>
            <w:r w:rsidRPr="00386929">
              <w:rPr>
                <w:sz w:val="22"/>
                <w:szCs w:val="22"/>
              </w:rPr>
              <w:t>Partnership is accountable to its stakeholders and shares evidence of activities and accomplishments</w:t>
            </w:r>
          </w:p>
        </w:tc>
        <w:tc>
          <w:tcPr>
            <w:tcW w:w="3597" w:type="dxa"/>
          </w:tcPr>
          <w:p w14:paraId="3A91DEB7" w14:textId="1991B367" w:rsidR="00064659" w:rsidRPr="00064659" w:rsidRDefault="00A538B1" w:rsidP="00AD7238">
            <w:pPr>
              <w:contextualSpacing/>
              <w:rPr>
                <w:sz w:val="22"/>
                <w:szCs w:val="22"/>
              </w:rPr>
            </w:pPr>
            <w:r w:rsidRPr="00A86A6F">
              <w:rPr>
                <w:sz w:val="22"/>
                <w:szCs w:val="22"/>
              </w:rPr>
              <w:t>Metrics might include:</w:t>
            </w:r>
          </w:p>
          <w:p w14:paraId="51128391" w14:textId="20E16893" w:rsidR="00064659" w:rsidRDefault="00064659" w:rsidP="00AD7238">
            <w:pPr>
              <w:pStyle w:val="ListParagraph"/>
              <w:numPr>
                <w:ilvl w:val="0"/>
                <w:numId w:val="17"/>
              </w:numPr>
              <w:rPr>
                <w:sz w:val="22"/>
                <w:szCs w:val="22"/>
              </w:rPr>
            </w:pPr>
            <w:r>
              <w:rPr>
                <w:sz w:val="22"/>
                <w:szCs w:val="22"/>
              </w:rPr>
              <w:t>Internal reports and</w:t>
            </w:r>
            <w:r w:rsidR="00543C2E">
              <w:rPr>
                <w:sz w:val="22"/>
                <w:szCs w:val="22"/>
              </w:rPr>
              <w:t xml:space="preserve"> </w:t>
            </w:r>
            <w:r>
              <w:rPr>
                <w:sz w:val="22"/>
                <w:szCs w:val="22"/>
              </w:rPr>
              <w:t>required communications with funders</w:t>
            </w:r>
          </w:p>
          <w:p w14:paraId="1EB6F867" w14:textId="1153A5F6" w:rsidR="001E2154" w:rsidRDefault="00410B33" w:rsidP="00AD7238">
            <w:pPr>
              <w:pStyle w:val="ListParagraph"/>
              <w:numPr>
                <w:ilvl w:val="0"/>
                <w:numId w:val="17"/>
              </w:numPr>
              <w:rPr>
                <w:sz w:val="22"/>
                <w:szCs w:val="22"/>
              </w:rPr>
            </w:pPr>
            <w:r>
              <w:rPr>
                <w:sz w:val="22"/>
                <w:szCs w:val="22"/>
              </w:rPr>
              <w:t>Communications about successes</w:t>
            </w:r>
            <w:r w:rsidR="00064659">
              <w:rPr>
                <w:sz w:val="22"/>
                <w:szCs w:val="22"/>
              </w:rPr>
              <w:t xml:space="preserve"> for general consumption</w:t>
            </w:r>
          </w:p>
          <w:p w14:paraId="389AECFC" w14:textId="029FBBA0" w:rsidR="00312105" w:rsidRPr="00064659" w:rsidRDefault="00410B33" w:rsidP="00AD7238">
            <w:pPr>
              <w:pStyle w:val="ListParagraph"/>
              <w:numPr>
                <w:ilvl w:val="0"/>
                <w:numId w:val="17"/>
              </w:numPr>
              <w:rPr>
                <w:sz w:val="22"/>
                <w:szCs w:val="22"/>
              </w:rPr>
            </w:pPr>
            <w:r>
              <w:rPr>
                <w:sz w:val="22"/>
                <w:szCs w:val="22"/>
              </w:rPr>
              <w:t>Webinars and/or other trainings on best practices or to share insights</w:t>
            </w:r>
            <w:r w:rsidR="00390BCD">
              <w:rPr>
                <w:sz w:val="22"/>
                <w:szCs w:val="22"/>
              </w:rPr>
              <w:t xml:space="preserve"> with other </w:t>
            </w:r>
            <w:r w:rsidR="00AD7238">
              <w:rPr>
                <w:sz w:val="22"/>
                <w:szCs w:val="22"/>
              </w:rPr>
              <w:t>partnership</w:t>
            </w:r>
            <w:r w:rsidR="00390BCD">
              <w:rPr>
                <w:sz w:val="22"/>
                <w:szCs w:val="22"/>
              </w:rPr>
              <w:t>s</w:t>
            </w:r>
          </w:p>
        </w:tc>
      </w:tr>
      <w:tr w:rsidR="001E2154" w:rsidRPr="00386929" w14:paraId="6C722893" w14:textId="77777777" w:rsidTr="0039240E">
        <w:tc>
          <w:tcPr>
            <w:tcW w:w="3596" w:type="dxa"/>
          </w:tcPr>
          <w:p w14:paraId="6233C499" w14:textId="05716B7B" w:rsidR="001E2154" w:rsidRPr="00386929" w:rsidRDefault="001E2154" w:rsidP="00AD7238">
            <w:pPr>
              <w:contextualSpacing/>
              <w:rPr>
                <w:sz w:val="22"/>
                <w:szCs w:val="22"/>
              </w:rPr>
            </w:pPr>
            <w:r w:rsidRPr="00386929">
              <w:rPr>
                <w:sz w:val="22"/>
                <w:szCs w:val="22"/>
              </w:rPr>
              <w:t xml:space="preserve">Advanced </w:t>
            </w:r>
          </w:p>
        </w:tc>
        <w:tc>
          <w:tcPr>
            <w:tcW w:w="3597" w:type="dxa"/>
          </w:tcPr>
          <w:p w14:paraId="770A0263" w14:textId="6F934A21" w:rsidR="001E2154" w:rsidRPr="00386929" w:rsidRDefault="001E2154" w:rsidP="00AD7238">
            <w:pPr>
              <w:contextualSpacing/>
              <w:rPr>
                <w:sz w:val="22"/>
                <w:szCs w:val="22"/>
              </w:rPr>
            </w:pPr>
            <w:r w:rsidRPr="00386929">
              <w:rPr>
                <w:sz w:val="22"/>
                <w:szCs w:val="22"/>
              </w:rPr>
              <w:t>Industry invests in career pathways starting at the secondary education level and including multiple points of entry</w:t>
            </w:r>
          </w:p>
        </w:tc>
        <w:tc>
          <w:tcPr>
            <w:tcW w:w="3597" w:type="dxa"/>
          </w:tcPr>
          <w:p w14:paraId="48290BC7" w14:textId="77777777" w:rsidR="00A538B1" w:rsidRPr="00A86A6F" w:rsidRDefault="00A538B1" w:rsidP="00AD7238">
            <w:pPr>
              <w:contextualSpacing/>
              <w:rPr>
                <w:sz w:val="22"/>
                <w:szCs w:val="22"/>
              </w:rPr>
            </w:pPr>
            <w:r w:rsidRPr="00A86A6F">
              <w:rPr>
                <w:sz w:val="22"/>
                <w:szCs w:val="22"/>
              </w:rPr>
              <w:t>Metrics might include:</w:t>
            </w:r>
          </w:p>
          <w:p w14:paraId="06A80350" w14:textId="1B985373" w:rsidR="001E2154" w:rsidRDefault="00543C2E" w:rsidP="00AD7238">
            <w:pPr>
              <w:pStyle w:val="ListParagraph"/>
              <w:numPr>
                <w:ilvl w:val="0"/>
                <w:numId w:val="18"/>
              </w:numPr>
              <w:rPr>
                <w:sz w:val="22"/>
                <w:szCs w:val="22"/>
              </w:rPr>
            </w:pPr>
            <w:r>
              <w:rPr>
                <w:sz w:val="22"/>
                <w:szCs w:val="22"/>
              </w:rPr>
              <w:t>Creation of new or expansion of existing training programs to address high need skills development</w:t>
            </w:r>
          </w:p>
          <w:p w14:paraId="560A83E1" w14:textId="6B2D4B27" w:rsidR="00543C2E" w:rsidRPr="00543C2E" w:rsidRDefault="0040678B" w:rsidP="00AD7238">
            <w:pPr>
              <w:pStyle w:val="ListParagraph"/>
              <w:numPr>
                <w:ilvl w:val="0"/>
                <w:numId w:val="18"/>
              </w:numPr>
              <w:rPr>
                <w:sz w:val="22"/>
                <w:szCs w:val="22"/>
              </w:rPr>
            </w:pPr>
            <w:r>
              <w:rPr>
                <w:sz w:val="22"/>
                <w:szCs w:val="22"/>
              </w:rPr>
              <w:t xml:space="preserve">Number of hands-on training experiences added since inception of </w:t>
            </w:r>
            <w:r w:rsidR="00AD7238">
              <w:rPr>
                <w:sz w:val="22"/>
                <w:szCs w:val="22"/>
              </w:rPr>
              <w:t>partnership</w:t>
            </w:r>
            <w:r>
              <w:rPr>
                <w:sz w:val="22"/>
                <w:szCs w:val="22"/>
              </w:rPr>
              <w:t xml:space="preserve">, including internships, apprenticeships, </w:t>
            </w:r>
            <w:r w:rsidR="00053C56">
              <w:rPr>
                <w:sz w:val="22"/>
                <w:szCs w:val="22"/>
              </w:rPr>
              <w:t xml:space="preserve">etc. </w:t>
            </w:r>
          </w:p>
        </w:tc>
      </w:tr>
      <w:tr w:rsidR="001E2154" w:rsidRPr="00386929" w14:paraId="30EAAF41" w14:textId="77777777" w:rsidTr="0039240E">
        <w:tc>
          <w:tcPr>
            <w:tcW w:w="3596" w:type="dxa"/>
          </w:tcPr>
          <w:p w14:paraId="728B876F" w14:textId="6CC7C490" w:rsidR="001E2154" w:rsidRPr="00386929" w:rsidRDefault="001E2154" w:rsidP="00AD7238">
            <w:pPr>
              <w:contextualSpacing/>
              <w:rPr>
                <w:sz w:val="22"/>
                <w:szCs w:val="22"/>
              </w:rPr>
            </w:pPr>
            <w:r w:rsidRPr="00386929">
              <w:rPr>
                <w:sz w:val="22"/>
                <w:szCs w:val="22"/>
              </w:rPr>
              <w:t xml:space="preserve">Advanced </w:t>
            </w:r>
          </w:p>
        </w:tc>
        <w:tc>
          <w:tcPr>
            <w:tcW w:w="3597" w:type="dxa"/>
          </w:tcPr>
          <w:p w14:paraId="6DD7AD39" w14:textId="4471BD31" w:rsidR="001E2154" w:rsidRPr="00386929" w:rsidRDefault="001E2154" w:rsidP="00AD7238">
            <w:pPr>
              <w:contextualSpacing/>
              <w:rPr>
                <w:sz w:val="22"/>
                <w:szCs w:val="22"/>
              </w:rPr>
            </w:pPr>
            <w:r w:rsidRPr="00386929">
              <w:rPr>
                <w:sz w:val="22"/>
                <w:szCs w:val="22"/>
              </w:rPr>
              <w:t xml:space="preserve">Industry-defined measures of </w:t>
            </w:r>
            <w:r w:rsidR="00AD7238">
              <w:rPr>
                <w:sz w:val="22"/>
                <w:szCs w:val="22"/>
              </w:rPr>
              <w:t>partnership</w:t>
            </w:r>
            <w:r w:rsidRPr="00386929">
              <w:rPr>
                <w:sz w:val="22"/>
                <w:szCs w:val="22"/>
              </w:rPr>
              <w:t>’s success</w:t>
            </w:r>
          </w:p>
        </w:tc>
        <w:tc>
          <w:tcPr>
            <w:tcW w:w="3597" w:type="dxa"/>
          </w:tcPr>
          <w:p w14:paraId="798FC7BA" w14:textId="77777777" w:rsidR="00A538B1" w:rsidRPr="00A86A6F" w:rsidRDefault="00A538B1" w:rsidP="00AD7238">
            <w:pPr>
              <w:contextualSpacing/>
              <w:rPr>
                <w:sz w:val="22"/>
                <w:szCs w:val="22"/>
              </w:rPr>
            </w:pPr>
            <w:r w:rsidRPr="00A86A6F">
              <w:rPr>
                <w:sz w:val="22"/>
                <w:szCs w:val="22"/>
              </w:rPr>
              <w:t>Metrics might include:</w:t>
            </w:r>
          </w:p>
          <w:p w14:paraId="061D6650" w14:textId="6DD1E349" w:rsidR="001E2154" w:rsidRPr="00053C56" w:rsidRDefault="00053C56" w:rsidP="00AD7238">
            <w:pPr>
              <w:pStyle w:val="ListParagraph"/>
              <w:numPr>
                <w:ilvl w:val="0"/>
                <w:numId w:val="19"/>
              </w:numPr>
              <w:rPr>
                <w:sz w:val="22"/>
                <w:szCs w:val="22"/>
              </w:rPr>
            </w:pPr>
            <w:r>
              <w:rPr>
                <w:sz w:val="22"/>
                <w:szCs w:val="22"/>
              </w:rPr>
              <w:t>Specialized to each industry</w:t>
            </w:r>
            <w:r w:rsidR="00FC2561">
              <w:rPr>
                <w:sz w:val="22"/>
                <w:szCs w:val="22"/>
              </w:rPr>
              <w:t xml:space="preserve"> and/or project</w:t>
            </w:r>
          </w:p>
        </w:tc>
      </w:tr>
      <w:tr w:rsidR="001E2154" w:rsidRPr="00386929" w14:paraId="23EED5F6" w14:textId="77777777" w:rsidTr="0039240E">
        <w:tc>
          <w:tcPr>
            <w:tcW w:w="3596" w:type="dxa"/>
          </w:tcPr>
          <w:p w14:paraId="36DDDDF0" w14:textId="70D58B5B" w:rsidR="001E2154" w:rsidRPr="00386929" w:rsidRDefault="00BB02E9" w:rsidP="00AD7238">
            <w:pPr>
              <w:contextualSpacing/>
              <w:rPr>
                <w:sz w:val="22"/>
                <w:szCs w:val="22"/>
              </w:rPr>
            </w:pPr>
            <w:r w:rsidRPr="00386929">
              <w:rPr>
                <w:sz w:val="22"/>
                <w:szCs w:val="22"/>
              </w:rPr>
              <w:t>Advanced</w:t>
            </w:r>
          </w:p>
        </w:tc>
        <w:tc>
          <w:tcPr>
            <w:tcW w:w="3597" w:type="dxa"/>
          </w:tcPr>
          <w:p w14:paraId="78980D49" w14:textId="2C0D1AEE" w:rsidR="00BB02E9" w:rsidRPr="00386929" w:rsidRDefault="00BB02E9" w:rsidP="00AD7238">
            <w:pPr>
              <w:tabs>
                <w:tab w:val="left" w:pos="1130"/>
              </w:tabs>
              <w:contextualSpacing/>
              <w:rPr>
                <w:sz w:val="22"/>
                <w:szCs w:val="22"/>
              </w:rPr>
            </w:pPr>
            <w:r w:rsidRPr="00386929">
              <w:rPr>
                <w:sz w:val="22"/>
                <w:szCs w:val="22"/>
              </w:rPr>
              <w:t xml:space="preserve">Evaluate outcomes of activities over </w:t>
            </w:r>
            <w:r w:rsidR="005C27A4" w:rsidRPr="00386929">
              <w:rPr>
                <w:sz w:val="22"/>
                <w:szCs w:val="22"/>
              </w:rPr>
              <w:t xml:space="preserve">the length of the </w:t>
            </w:r>
            <w:r w:rsidR="00AD7238">
              <w:rPr>
                <w:sz w:val="22"/>
                <w:szCs w:val="22"/>
              </w:rPr>
              <w:t>partnership</w:t>
            </w:r>
            <w:r w:rsidR="005C27A4" w:rsidRPr="00386929">
              <w:rPr>
                <w:sz w:val="22"/>
                <w:szCs w:val="22"/>
              </w:rPr>
              <w:t xml:space="preserve"> (across all implemented projects)</w:t>
            </w:r>
          </w:p>
        </w:tc>
        <w:tc>
          <w:tcPr>
            <w:tcW w:w="3597" w:type="dxa"/>
          </w:tcPr>
          <w:p w14:paraId="5AFF1F29" w14:textId="77777777" w:rsidR="00A538B1" w:rsidRPr="00A86A6F" w:rsidRDefault="00A538B1" w:rsidP="00AD7238">
            <w:pPr>
              <w:contextualSpacing/>
              <w:rPr>
                <w:sz w:val="22"/>
                <w:szCs w:val="22"/>
              </w:rPr>
            </w:pPr>
            <w:r w:rsidRPr="00A86A6F">
              <w:rPr>
                <w:sz w:val="22"/>
                <w:szCs w:val="22"/>
              </w:rPr>
              <w:t>Metrics might include:</w:t>
            </w:r>
          </w:p>
          <w:p w14:paraId="1F8FA89B" w14:textId="77777777" w:rsidR="00983492" w:rsidRDefault="001E2154" w:rsidP="00AD7238">
            <w:pPr>
              <w:pStyle w:val="ListParagraph"/>
              <w:numPr>
                <w:ilvl w:val="0"/>
                <w:numId w:val="7"/>
              </w:numPr>
              <w:rPr>
                <w:sz w:val="22"/>
                <w:szCs w:val="22"/>
              </w:rPr>
            </w:pPr>
            <w:r w:rsidRPr="00983492">
              <w:rPr>
                <w:sz w:val="22"/>
                <w:szCs w:val="22"/>
              </w:rPr>
              <w:t>Reduced vacancy rates/time to hire</w:t>
            </w:r>
          </w:p>
          <w:p w14:paraId="00EF11B4" w14:textId="2E96F9E1" w:rsidR="00983492" w:rsidRDefault="00C76782" w:rsidP="00AD7238">
            <w:pPr>
              <w:pStyle w:val="ListParagraph"/>
              <w:numPr>
                <w:ilvl w:val="0"/>
                <w:numId w:val="7"/>
              </w:numPr>
              <w:rPr>
                <w:sz w:val="22"/>
                <w:szCs w:val="22"/>
              </w:rPr>
            </w:pPr>
            <w:r>
              <w:rPr>
                <w:sz w:val="22"/>
                <w:szCs w:val="22"/>
              </w:rPr>
              <w:t>Number of c</w:t>
            </w:r>
            <w:r w:rsidR="001E2154" w:rsidRPr="00983492">
              <w:rPr>
                <w:sz w:val="22"/>
                <w:szCs w:val="22"/>
              </w:rPr>
              <w:t>areer seekers secure, retain, and advance in targeted industry</w:t>
            </w:r>
            <w:r>
              <w:rPr>
                <w:sz w:val="22"/>
                <w:szCs w:val="22"/>
              </w:rPr>
              <w:t xml:space="preserve"> (should consider tracking demographic data and points of entry)</w:t>
            </w:r>
          </w:p>
          <w:p w14:paraId="721A1981" w14:textId="77777777" w:rsidR="00C76782" w:rsidRDefault="001E2154" w:rsidP="00AD7238">
            <w:pPr>
              <w:pStyle w:val="ListParagraph"/>
              <w:numPr>
                <w:ilvl w:val="0"/>
                <w:numId w:val="7"/>
              </w:numPr>
              <w:rPr>
                <w:sz w:val="22"/>
                <w:szCs w:val="22"/>
              </w:rPr>
            </w:pPr>
            <w:r w:rsidRPr="00983492">
              <w:rPr>
                <w:sz w:val="22"/>
                <w:szCs w:val="22"/>
              </w:rPr>
              <w:lastRenderedPageBreak/>
              <w:t>Increased enrollment in training/education programs</w:t>
            </w:r>
          </w:p>
          <w:p w14:paraId="60983A5F" w14:textId="77777777" w:rsidR="00FB0455" w:rsidRDefault="00FB0455" w:rsidP="00AD7238">
            <w:pPr>
              <w:pStyle w:val="ListParagraph"/>
              <w:numPr>
                <w:ilvl w:val="0"/>
                <w:numId w:val="7"/>
              </w:numPr>
              <w:rPr>
                <w:sz w:val="22"/>
                <w:szCs w:val="22"/>
              </w:rPr>
            </w:pPr>
            <w:r>
              <w:rPr>
                <w:sz w:val="22"/>
                <w:szCs w:val="22"/>
              </w:rPr>
              <w:t>Use</w:t>
            </w:r>
            <w:r w:rsidR="00C76782">
              <w:rPr>
                <w:sz w:val="22"/>
                <w:szCs w:val="22"/>
              </w:rPr>
              <w:t xml:space="preserve"> of</w:t>
            </w:r>
            <w:r w:rsidR="001E2154" w:rsidRPr="00C76782">
              <w:rPr>
                <w:sz w:val="22"/>
                <w:szCs w:val="22"/>
              </w:rPr>
              <w:t xml:space="preserve"> </w:t>
            </w:r>
            <w:r>
              <w:rPr>
                <w:sz w:val="22"/>
                <w:szCs w:val="22"/>
              </w:rPr>
              <w:t xml:space="preserve">state </w:t>
            </w:r>
            <w:r w:rsidR="001E2154" w:rsidRPr="00C76782">
              <w:rPr>
                <w:sz w:val="22"/>
                <w:szCs w:val="22"/>
              </w:rPr>
              <w:t>longitudinal data to evaluate career pathways</w:t>
            </w:r>
          </w:p>
          <w:p w14:paraId="063A5BC9" w14:textId="77777777" w:rsidR="001E2154" w:rsidRDefault="001E2154" w:rsidP="00AD7238">
            <w:pPr>
              <w:pStyle w:val="ListParagraph"/>
              <w:numPr>
                <w:ilvl w:val="0"/>
                <w:numId w:val="7"/>
              </w:numPr>
              <w:rPr>
                <w:sz w:val="22"/>
                <w:szCs w:val="22"/>
              </w:rPr>
            </w:pPr>
            <w:r w:rsidRPr="00FB0455">
              <w:rPr>
                <w:sz w:val="22"/>
                <w:szCs w:val="22"/>
              </w:rPr>
              <w:t>Savings to public training programs</w:t>
            </w:r>
          </w:p>
          <w:p w14:paraId="52D4B431" w14:textId="77777777" w:rsidR="005E6779" w:rsidRDefault="005E6779" w:rsidP="00AD7238">
            <w:pPr>
              <w:pStyle w:val="ListParagraph"/>
              <w:numPr>
                <w:ilvl w:val="0"/>
                <w:numId w:val="7"/>
              </w:numPr>
              <w:rPr>
                <w:sz w:val="22"/>
                <w:szCs w:val="22"/>
              </w:rPr>
            </w:pPr>
            <w:r>
              <w:rPr>
                <w:sz w:val="22"/>
                <w:szCs w:val="22"/>
              </w:rPr>
              <w:t>Increased growth to sector in form of number of new openings and/or increased revenue</w:t>
            </w:r>
          </w:p>
          <w:p w14:paraId="7C42A632" w14:textId="54B53D35" w:rsidR="005E6779" w:rsidRPr="00FB0455" w:rsidRDefault="005E6779" w:rsidP="00AD7238">
            <w:pPr>
              <w:pStyle w:val="ListParagraph"/>
              <w:numPr>
                <w:ilvl w:val="0"/>
                <w:numId w:val="7"/>
              </w:numPr>
              <w:rPr>
                <w:sz w:val="22"/>
                <w:szCs w:val="22"/>
              </w:rPr>
            </w:pPr>
            <w:r>
              <w:rPr>
                <w:sz w:val="22"/>
                <w:szCs w:val="22"/>
              </w:rPr>
              <w:t xml:space="preserve">Amount of funding being used to support </w:t>
            </w:r>
            <w:r w:rsidR="00AD7238">
              <w:rPr>
                <w:sz w:val="22"/>
                <w:szCs w:val="22"/>
              </w:rPr>
              <w:t>partnership</w:t>
            </w:r>
            <w:r>
              <w:rPr>
                <w:sz w:val="22"/>
                <w:szCs w:val="22"/>
              </w:rPr>
              <w:t>’s efforts</w:t>
            </w:r>
          </w:p>
        </w:tc>
      </w:tr>
      <w:tr w:rsidR="001E2154" w:rsidRPr="00386929" w14:paraId="036150CD" w14:textId="77777777" w:rsidTr="0039240E">
        <w:tc>
          <w:tcPr>
            <w:tcW w:w="3596" w:type="dxa"/>
          </w:tcPr>
          <w:p w14:paraId="5C2BF037" w14:textId="59E7F6AB" w:rsidR="001E2154" w:rsidRPr="00386929" w:rsidRDefault="001E2154" w:rsidP="00AD7238">
            <w:pPr>
              <w:contextualSpacing/>
              <w:rPr>
                <w:sz w:val="22"/>
                <w:szCs w:val="22"/>
              </w:rPr>
            </w:pPr>
            <w:r w:rsidRPr="00386929">
              <w:rPr>
                <w:sz w:val="22"/>
                <w:szCs w:val="22"/>
              </w:rPr>
              <w:lastRenderedPageBreak/>
              <w:t xml:space="preserve">Advanced </w:t>
            </w:r>
          </w:p>
        </w:tc>
        <w:tc>
          <w:tcPr>
            <w:tcW w:w="3597" w:type="dxa"/>
          </w:tcPr>
          <w:p w14:paraId="1CAB5C5A" w14:textId="06F681E7" w:rsidR="001E2154" w:rsidRPr="00386929" w:rsidRDefault="00386929" w:rsidP="00AD7238">
            <w:pPr>
              <w:contextualSpacing/>
              <w:rPr>
                <w:sz w:val="22"/>
                <w:szCs w:val="22"/>
              </w:rPr>
            </w:pPr>
            <w:r w:rsidRPr="00386929">
              <w:rPr>
                <w:sz w:val="22"/>
                <w:szCs w:val="22"/>
              </w:rPr>
              <w:t>Advanced Strategic plan is reviewed and updated regularly</w:t>
            </w:r>
          </w:p>
        </w:tc>
        <w:tc>
          <w:tcPr>
            <w:tcW w:w="3597" w:type="dxa"/>
          </w:tcPr>
          <w:p w14:paraId="16B581CE" w14:textId="77777777" w:rsidR="00941FAF" w:rsidRDefault="00941FAF" w:rsidP="00AD7238">
            <w:pPr>
              <w:contextualSpacing/>
              <w:rPr>
                <w:sz w:val="22"/>
                <w:szCs w:val="22"/>
              </w:rPr>
            </w:pPr>
            <w:r>
              <w:rPr>
                <w:sz w:val="22"/>
                <w:szCs w:val="22"/>
              </w:rPr>
              <w:t xml:space="preserve">Examples might include: </w:t>
            </w:r>
          </w:p>
          <w:p w14:paraId="7155C4D7" w14:textId="77777777" w:rsidR="00A706E0" w:rsidRDefault="00941FAF" w:rsidP="00AD7238">
            <w:pPr>
              <w:pStyle w:val="ListParagraph"/>
              <w:numPr>
                <w:ilvl w:val="0"/>
                <w:numId w:val="8"/>
              </w:numPr>
              <w:rPr>
                <w:sz w:val="22"/>
                <w:szCs w:val="22"/>
              </w:rPr>
            </w:pPr>
            <w:r w:rsidRPr="00941FAF">
              <w:rPr>
                <w:sz w:val="22"/>
                <w:szCs w:val="22"/>
              </w:rPr>
              <w:t>Annual evaluative process</w:t>
            </w:r>
          </w:p>
          <w:p w14:paraId="7502B186" w14:textId="5E210B57" w:rsidR="00941FAF" w:rsidRPr="00A706E0" w:rsidRDefault="00941FAF" w:rsidP="00AD7238">
            <w:pPr>
              <w:pStyle w:val="ListParagraph"/>
              <w:numPr>
                <w:ilvl w:val="0"/>
                <w:numId w:val="8"/>
              </w:numPr>
              <w:rPr>
                <w:sz w:val="22"/>
                <w:szCs w:val="22"/>
              </w:rPr>
            </w:pPr>
            <w:r w:rsidRPr="00A706E0">
              <w:rPr>
                <w:sz w:val="22"/>
                <w:szCs w:val="22"/>
              </w:rPr>
              <w:t xml:space="preserve">Active sharing of processes and outcomes across </w:t>
            </w:r>
            <w:r w:rsidR="00AD7238">
              <w:rPr>
                <w:sz w:val="22"/>
                <w:szCs w:val="22"/>
              </w:rPr>
              <w:t>partnership</w:t>
            </w:r>
            <w:r w:rsidRPr="00A706E0">
              <w:rPr>
                <w:sz w:val="22"/>
                <w:szCs w:val="22"/>
              </w:rPr>
              <w:t xml:space="preserve">s to support the whole ecosystem </w:t>
            </w:r>
          </w:p>
        </w:tc>
      </w:tr>
    </w:tbl>
    <w:p w14:paraId="177648A8" w14:textId="77777777" w:rsidR="003531C9" w:rsidRPr="00C1460A" w:rsidRDefault="003531C9" w:rsidP="00AD7238">
      <w:pPr>
        <w:spacing w:line="240" w:lineRule="auto"/>
        <w:contextualSpacing/>
        <w:rPr>
          <w:b/>
          <w:bCs/>
          <w:color w:val="215E99" w:themeColor="text2" w:themeTint="BF"/>
          <w:sz w:val="22"/>
          <w:szCs w:val="22"/>
        </w:rPr>
      </w:pPr>
    </w:p>
    <w:p w14:paraId="3D67BDD7" w14:textId="77777777" w:rsidR="00BD2752" w:rsidRPr="00BD2752" w:rsidRDefault="00BD2752" w:rsidP="00AD7238">
      <w:pPr>
        <w:spacing w:line="240" w:lineRule="auto"/>
        <w:contextualSpacing/>
        <w:rPr>
          <w:b/>
          <w:bCs/>
          <w:color w:val="215E99" w:themeColor="text2" w:themeTint="BF"/>
          <w:sz w:val="22"/>
          <w:szCs w:val="22"/>
        </w:rPr>
      </w:pPr>
      <w:r w:rsidRPr="00BD2752">
        <w:rPr>
          <w:b/>
          <w:bCs/>
          <w:color w:val="215E99" w:themeColor="text2" w:themeTint="BF"/>
          <w:sz w:val="22"/>
          <w:szCs w:val="22"/>
        </w:rPr>
        <w:t>Data Collection Methods:</w:t>
      </w:r>
    </w:p>
    <w:p w14:paraId="50A6FB7D" w14:textId="4B45B138" w:rsidR="00CE6E64" w:rsidRPr="00B01B57" w:rsidRDefault="004A0806" w:rsidP="00B01B57">
      <w:pPr>
        <w:pStyle w:val="ListParagraph"/>
        <w:numPr>
          <w:ilvl w:val="0"/>
          <w:numId w:val="30"/>
        </w:numPr>
        <w:spacing w:line="240" w:lineRule="auto"/>
        <w:rPr>
          <w:sz w:val="22"/>
          <w:szCs w:val="22"/>
        </w:rPr>
      </w:pPr>
      <w:r w:rsidRPr="00B01B57">
        <w:rPr>
          <w:sz w:val="22"/>
          <w:szCs w:val="22"/>
        </w:rPr>
        <w:t>Basic Record Keeping</w:t>
      </w:r>
    </w:p>
    <w:p w14:paraId="3DE191B1" w14:textId="4A9FCD2C" w:rsidR="00F83551" w:rsidRPr="00B01B57" w:rsidRDefault="006A7C49" w:rsidP="00B01B57">
      <w:pPr>
        <w:pStyle w:val="ListParagraph"/>
        <w:numPr>
          <w:ilvl w:val="0"/>
          <w:numId w:val="29"/>
        </w:numPr>
        <w:spacing w:line="240" w:lineRule="auto"/>
        <w:rPr>
          <w:sz w:val="22"/>
          <w:szCs w:val="22"/>
        </w:rPr>
      </w:pPr>
      <w:r w:rsidRPr="00B01B57">
        <w:rPr>
          <w:sz w:val="22"/>
          <w:szCs w:val="22"/>
        </w:rPr>
        <w:t xml:space="preserve">Surveys </w:t>
      </w:r>
    </w:p>
    <w:p w14:paraId="1C9A2EEE" w14:textId="0B3D17FC" w:rsidR="00A531AB" w:rsidRPr="00B01B57" w:rsidRDefault="00F83551" w:rsidP="00B01B57">
      <w:pPr>
        <w:pStyle w:val="ListParagraph"/>
        <w:numPr>
          <w:ilvl w:val="0"/>
          <w:numId w:val="29"/>
        </w:numPr>
        <w:spacing w:line="240" w:lineRule="auto"/>
        <w:rPr>
          <w:sz w:val="22"/>
          <w:szCs w:val="22"/>
        </w:rPr>
      </w:pPr>
      <w:r w:rsidRPr="00B01B57">
        <w:rPr>
          <w:sz w:val="22"/>
          <w:szCs w:val="22"/>
        </w:rPr>
        <w:t>Focus Groups</w:t>
      </w:r>
      <w:r w:rsidR="00E41001" w:rsidRPr="00B01B57">
        <w:rPr>
          <w:sz w:val="22"/>
          <w:szCs w:val="22"/>
        </w:rPr>
        <w:t xml:space="preserve"> and Targeted Interviewin</w:t>
      </w:r>
      <w:r w:rsidR="00B01B57" w:rsidRPr="00B01B57">
        <w:rPr>
          <w:sz w:val="22"/>
          <w:szCs w:val="22"/>
        </w:rPr>
        <w:t>g</w:t>
      </w:r>
    </w:p>
    <w:p w14:paraId="47389D0F" w14:textId="2793160F" w:rsidR="00CB4F26" w:rsidRPr="00B01B57" w:rsidRDefault="00B65292" w:rsidP="00B01B57">
      <w:pPr>
        <w:pStyle w:val="ListParagraph"/>
        <w:numPr>
          <w:ilvl w:val="0"/>
          <w:numId w:val="29"/>
        </w:numPr>
        <w:spacing w:line="240" w:lineRule="auto"/>
        <w:rPr>
          <w:sz w:val="22"/>
          <w:szCs w:val="22"/>
        </w:rPr>
      </w:pPr>
      <w:r w:rsidRPr="00B01B57">
        <w:rPr>
          <w:sz w:val="22"/>
          <w:szCs w:val="22"/>
        </w:rPr>
        <w:t>Benchmarking Data</w:t>
      </w:r>
    </w:p>
    <w:p w14:paraId="69477198" w14:textId="54511BE1" w:rsidR="00C6430F" w:rsidRPr="00B01B57" w:rsidRDefault="00CB4F26" w:rsidP="00B01B57">
      <w:pPr>
        <w:pStyle w:val="ListParagraph"/>
        <w:numPr>
          <w:ilvl w:val="0"/>
          <w:numId w:val="29"/>
        </w:numPr>
        <w:spacing w:line="240" w:lineRule="auto"/>
        <w:rPr>
          <w:sz w:val="22"/>
          <w:szCs w:val="22"/>
        </w:rPr>
      </w:pPr>
      <w:r w:rsidRPr="00B01B57">
        <w:rPr>
          <w:sz w:val="22"/>
          <w:szCs w:val="22"/>
        </w:rPr>
        <w:t xml:space="preserve">Literature Reviews / Comparison Data </w:t>
      </w:r>
    </w:p>
    <w:p w14:paraId="446991CD" w14:textId="7DE82BB1" w:rsidR="00A531AB" w:rsidRPr="00B01B57" w:rsidRDefault="00C6430F" w:rsidP="00B01B57">
      <w:pPr>
        <w:pStyle w:val="ListParagraph"/>
        <w:numPr>
          <w:ilvl w:val="0"/>
          <w:numId w:val="29"/>
        </w:numPr>
        <w:spacing w:line="240" w:lineRule="auto"/>
        <w:rPr>
          <w:sz w:val="22"/>
          <w:szCs w:val="22"/>
        </w:rPr>
      </w:pPr>
      <w:r w:rsidRPr="00B01B57">
        <w:rPr>
          <w:sz w:val="22"/>
          <w:szCs w:val="22"/>
        </w:rPr>
        <w:t xml:space="preserve">National Association </w:t>
      </w:r>
      <w:r w:rsidR="00CA720F" w:rsidRPr="00B01B57">
        <w:rPr>
          <w:sz w:val="22"/>
          <w:szCs w:val="22"/>
        </w:rPr>
        <w:t xml:space="preserve">/ Labor Union </w:t>
      </w:r>
      <w:r w:rsidR="0059595B" w:rsidRPr="00B01B57">
        <w:rPr>
          <w:sz w:val="22"/>
          <w:szCs w:val="22"/>
        </w:rPr>
        <w:t xml:space="preserve">Data </w:t>
      </w:r>
    </w:p>
    <w:p w14:paraId="453B6C3F" w14:textId="1C4D9C02" w:rsidR="00A531AB" w:rsidRPr="00B01B57" w:rsidRDefault="00407564" w:rsidP="00B01B57">
      <w:pPr>
        <w:pStyle w:val="ListParagraph"/>
        <w:numPr>
          <w:ilvl w:val="0"/>
          <w:numId w:val="29"/>
        </w:numPr>
        <w:spacing w:line="240" w:lineRule="auto"/>
        <w:rPr>
          <w:sz w:val="22"/>
          <w:szCs w:val="22"/>
        </w:rPr>
      </w:pPr>
      <w:r w:rsidRPr="00B01B57">
        <w:rPr>
          <w:sz w:val="22"/>
          <w:szCs w:val="22"/>
        </w:rPr>
        <w:t>Publicly Available Data</w:t>
      </w:r>
    </w:p>
    <w:p w14:paraId="4B38F4ED" w14:textId="5B26778D" w:rsidR="00E70DD0" w:rsidRPr="00B01B57" w:rsidRDefault="00A05032" w:rsidP="00B01B57">
      <w:pPr>
        <w:pStyle w:val="ListParagraph"/>
        <w:numPr>
          <w:ilvl w:val="0"/>
          <w:numId w:val="29"/>
        </w:numPr>
        <w:spacing w:line="240" w:lineRule="auto"/>
        <w:rPr>
          <w:sz w:val="22"/>
          <w:szCs w:val="22"/>
        </w:rPr>
      </w:pPr>
      <w:r w:rsidRPr="00B01B57">
        <w:rPr>
          <w:sz w:val="22"/>
          <w:szCs w:val="22"/>
        </w:rPr>
        <w:t xml:space="preserve">Anecdotal Notes </w:t>
      </w:r>
    </w:p>
    <w:p w14:paraId="5E423857" w14:textId="77777777" w:rsidR="001827D1" w:rsidRPr="00B01B57" w:rsidRDefault="001827D1" w:rsidP="00B01B57">
      <w:pPr>
        <w:spacing w:line="240" w:lineRule="auto"/>
        <w:contextualSpacing/>
        <w:rPr>
          <w:b/>
          <w:bCs/>
          <w:sz w:val="22"/>
          <w:szCs w:val="22"/>
        </w:rPr>
      </w:pPr>
    </w:p>
    <w:p w14:paraId="58E47B09" w14:textId="7AF540D2" w:rsidR="00AF0905" w:rsidRPr="00AF0905" w:rsidRDefault="00AF0905" w:rsidP="00AD7238">
      <w:pPr>
        <w:spacing w:line="240" w:lineRule="auto"/>
        <w:contextualSpacing/>
        <w:rPr>
          <w:b/>
          <w:bCs/>
          <w:color w:val="215E99" w:themeColor="text2" w:themeTint="BF"/>
          <w:sz w:val="22"/>
          <w:szCs w:val="22"/>
        </w:rPr>
      </w:pPr>
      <w:r w:rsidRPr="00AF0905">
        <w:rPr>
          <w:b/>
          <w:bCs/>
          <w:color w:val="215E99" w:themeColor="text2" w:themeTint="BF"/>
          <w:sz w:val="22"/>
          <w:szCs w:val="22"/>
        </w:rPr>
        <w:t>Tracking Participants Over</w:t>
      </w:r>
      <w:r w:rsidR="003C3FC7">
        <w:rPr>
          <w:b/>
          <w:bCs/>
          <w:color w:val="215E99" w:themeColor="text2" w:themeTint="BF"/>
          <w:sz w:val="22"/>
          <w:szCs w:val="22"/>
        </w:rPr>
        <w:t xml:space="preserve"> T</w:t>
      </w:r>
      <w:r w:rsidRPr="00AF0905">
        <w:rPr>
          <w:b/>
          <w:bCs/>
          <w:color w:val="215E99" w:themeColor="text2" w:themeTint="BF"/>
          <w:sz w:val="22"/>
          <w:szCs w:val="22"/>
        </w:rPr>
        <w:t>ime and Planning for Engagement Melt:</w:t>
      </w:r>
    </w:p>
    <w:p w14:paraId="3EBFE798" w14:textId="77777777" w:rsidR="005C304C" w:rsidRPr="005C304C" w:rsidRDefault="005C304C" w:rsidP="005C304C">
      <w:pPr>
        <w:spacing w:line="240" w:lineRule="auto"/>
        <w:contextualSpacing/>
        <w:rPr>
          <w:color w:val="FF0000"/>
          <w:sz w:val="22"/>
          <w:szCs w:val="22"/>
        </w:rPr>
      </w:pPr>
    </w:p>
    <w:p w14:paraId="498DB91B" w14:textId="73F8BE70" w:rsidR="002B06CF" w:rsidRPr="005C304C" w:rsidRDefault="002B06CF" w:rsidP="002B06CF">
      <w:pPr>
        <w:spacing w:line="240" w:lineRule="auto"/>
        <w:contextualSpacing/>
        <w:rPr>
          <w:sz w:val="22"/>
          <w:szCs w:val="22"/>
        </w:rPr>
      </w:pPr>
      <w:r w:rsidRPr="002B06CF">
        <w:rPr>
          <w:b/>
          <w:bCs/>
          <w:sz w:val="22"/>
          <w:szCs w:val="22"/>
        </w:rPr>
        <w:t>Longitudinal surveys</w:t>
      </w:r>
      <w:r w:rsidRPr="005C304C">
        <w:rPr>
          <w:sz w:val="22"/>
          <w:szCs w:val="22"/>
        </w:rPr>
        <w:t xml:space="preserve"> – </w:t>
      </w:r>
      <w:r w:rsidR="002F5AF2">
        <w:rPr>
          <w:sz w:val="22"/>
          <w:szCs w:val="22"/>
        </w:rPr>
        <w:t>Using a</w:t>
      </w:r>
      <w:r w:rsidRPr="005C304C">
        <w:rPr>
          <w:sz w:val="22"/>
          <w:szCs w:val="22"/>
        </w:rPr>
        <w:t xml:space="preserve"> traditional longitudinal survey to track </w:t>
      </w:r>
      <w:r w:rsidR="002F5AF2">
        <w:rPr>
          <w:sz w:val="22"/>
          <w:szCs w:val="22"/>
        </w:rPr>
        <w:t>participant</w:t>
      </w:r>
      <w:r w:rsidRPr="005C304C">
        <w:rPr>
          <w:sz w:val="22"/>
          <w:szCs w:val="22"/>
        </w:rPr>
        <w:t xml:space="preserve"> progress and assess longer-term trends.  These surveys go out to </w:t>
      </w:r>
      <w:r w:rsidR="002F5AF2">
        <w:rPr>
          <w:sz w:val="22"/>
          <w:szCs w:val="22"/>
        </w:rPr>
        <w:t xml:space="preserve">participants </w:t>
      </w:r>
      <w:r w:rsidR="002F0106">
        <w:rPr>
          <w:sz w:val="22"/>
          <w:szCs w:val="22"/>
        </w:rPr>
        <w:t>at the time of completion, at the</w:t>
      </w:r>
      <w:r w:rsidRPr="005C304C">
        <w:rPr>
          <w:sz w:val="22"/>
          <w:szCs w:val="22"/>
        </w:rPr>
        <w:t xml:space="preserve"> </w:t>
      </w:r>
      <w:r w:rsidR="002F0106" w:rsidRPr="005C304C">
        <w:rPr>
          <w:sz w:val="22"/>
          <w:szCs w:val="22"/>
        </w:rPr>
        <w:t>one-year</w:t>
      </w:r>
      <w:r w:rsidR="002F0106">
        <w:rPr>
          <w:sz w:val="22"/>
          <w:szCs w:val="22"/>
        </w:rPr>
        <w:t xml:space="preserve"> mark</w:t>
      </w:r>
      <w:r w:rsidRPr="005C304C">
        <w:rPr>
          <w:sz w:val="22"/>
          <w:szCs w:val="22"/>
        </w:rPr>
        <w:t xml:space="preserve">, </w:t>
      </w:r>
      <w:r w:rsidR="002F0106">
        <w:rPr>
          <w:sz w:val="22"/>
          <w:szCs w:val="22"/>
        </w:rPr>
        <w:t xml:space="preserve">the </w:t>
      </w:r>
      <w:r w:rsidR="002F0106" w:rsidRPr="005C304C">
        <w:rPr>
          <w:sz w:val="22"/>
          <w:szCs w:val="22"/>
        </w:rPr>
        <w:t>five-year</w:t>
      </w:r>
      <w:r w:rsidR="002F0106">
        <w:rPr>
          <w:sz w:val="22"/>
          <w:szCs w:val="22"/>
        </w:rPr>
        <w:t xml:space="preserve"> mark</w:t>
      </w:r>
      <w:r w:rsidRPr="005C304C">
        <w:rPr>
          <w:sz w:val="22"/>
          <w:szCs w:val="22"/>
        </w:rPr>
        <w:t xml:space="preserve">, and </w:t>
      </w:r>
      <w:r w:rsidR="002F0106">
        <w:rPr>
          <w:sz w:val="22"/>
          <w:szCs w:val="22"/>
        </w:rPr>
        <w:t xml:space="preserve">the </w:t>
      </w:r>
      <w:r w:rsidR="002F0106" w:rsidRPr="005C304C">
        <w:rPr>
          <w:sz w:val="22"/>
          <w:szCs w:val="22"/>
        </w:rPr>
        <w:t>ten-year</w:t>
      </w:r>
      <w:r w:rsidR="002F0106">
        <w:rPr>
          <w:sz w:val="22"/>
          <w:szCs w:val="22"/>
        </w:rPr>
        <w:t xml:space="preserve"> mark</w:t>
      </w:r>
      <w:r w:rsidRPr="005C304C">
        <w:rPr>
          <w:sz w:val="22"/>
          <w:szCs w:val="22"/>
        </w:rPr>
        <w:t xml:space="preserve">.  This strategy, of course, requires you have the right e-mail address on file for the </w:t>
      </w:r>
      <w:r w:rsidR="009276C9">
        <w:rPr>
          <w:sz w:val="22"/>
          <w:szCs w:val="22"/>
        </w:rPr>
        <w:t>participants and that you have enough engagement from those individuals to garner their responses</w:t>
      </w:r>
      <w:r w:rsidRPr="005C304C">
        <w:rPr>
          <w:sz w:val="22"/>
          <w:szCs w:val="22"/>
        </w:rPr>
        <w:t xml:space="preserve">.  </w:t>
      </w:r>
    </w:p>
    <w:p w14:paraId="4AABBA8D" w14:textId="77777777" w:rsidR="002F0106" w:rsidRDefault="002F0106" w:rsidP="002F0106">
      <w:pPr>
        <w:spacing w:line="240" w:lineRule="auto"/>
        <w:contextualSpacing/>
        <w:rPr>
          <w:b/>
          <w:bCs/>
          <w:sz w:val="22"/>
          <w:szCs w:val="22"/>
        </w:rPr>
      </w:pPr>
    </w:p>
    <w:p w14:paraId="7ADCFA14" w14:textId="43DE8547" w:rsidR="002F0106" w:rsidRDefault="002F0106" w:rsidP="002F0106">
      <w:pPr>
        <w:spacing w:line="240" w:lineRule="auto"/>
        <w:contextualSpacing/>
        <w:rPr>
          <w:sz w:val="22"/>
          <w:szCs w:val="22"/>
        </w:rPr>
      </w:pPr>
      <w:r w:rsidRPr="00445EB1">
        <w:rPr>
          <w:b/>
          <w:bCs/>
          <w:sz w:val="22"/>
          <w:szCs w:val="22"/>
        </w:rPr>
        <w:t xml:space="preserve">School </w:t>
      </w:r>
      <w:r>
        <w:rPr>
          <w:b/>
          <w:bCs/>
          <w:sz w:val="22"/>
          <w:szCs w:val="22"/>
        </w:rPr>
        <w:t>E</w:t>
      </w:r>
      <w:r w:rsidRPr="00445EB1">
        <w:rPr>
          <w:b/>
          <w:bCs/>
          <w:sz w:val="22"/>
          <w:szCs w:val="22"/>
        </w:rPr>
        <w:t xml:space="preserve">-mail </w:t>
      </w:r>
      <w:r>
        <w:rPr>
          <w:b/>
          <w:bCs/>
          <w:sz w:val="22"/>
          <w:szCs w:val="22"/>
        </w:rPr>
        <w:t>A</w:t>
      </w:r>
      <w:r w:rsidRPr="00445EB1">
        <w:rPr>
          <w:b/>
          <w:bCs/>
          <w:sz w:val="22"/>
          <w:szCs w:val="22"/>
        </w:rPr>
        <w:t xml:space="preserve">ddress </w:t>
      </w:r>
      <w:r>
        <w:rPr>
          <w:b/>
          <w:bCs/>
          <w:sz w:val="22"/>
          <w:szCs w:val="22"/>
        </w:rPr>
        <w:t>for</w:t>
      </w:r>
      <w:r w:rsidRPr="00445EB1">
        <w:rPr>
          <w:b/>
          <w:bCs/>
          <w:sz w:val="22"/>
          <w:szCs w:val="22"/>
        </w:rPr>
        <w:t xml:space="preserve"> </w:t>
      </w:r>
      <w:r>
        <w:rPr>
          <w:b/>
          <w:bCs/>
          <w:sz w:val="22"/>
          <w:szCs w:val="22"/>
        </w:rPr>
        <w:t>L</w:t>
      </w:r>
      <w:r w:rsidRPr="00445EB1">
        <w:rPr>
          <w:b/>
          <w:bCs/>
          <w:sz w:val="22"/>
          <w:szCs w:val="22"/>
        </w:rPr>
        <w:t>ife</w:t>
      </w:r>
      <w:r w:rsidRPr="005C304C">
        <w:rPr>
          <w:sz w:val="22"/>
          <w:szCs w:val="22"/>
        </w:rPr>
        <w:t xml:space="preserve"> – </w:t>
      </w:r>
      <w:r>
        <w:rPr>
          <w:sz w:val="22"/>
          <w:szCs w:val="22"/>
        </w:rPr>
        <w:t>Providing alumni of training and educational programs an email address for life ensures an easy way to contact those who have completed training programs of any sort. Helping them understand the value of a professional email address and encouraging them to utilize that address on resumes and LinkedIn will ensure more continue to use it after they have completed their training and thus ensure better long-term communication.</w:t>
      </w:r>
    </w:p>
    <w:p w14:paraId="68B63272" w14:textId="77777777" w:rsidR="002B06CF" w:rsidRDefault="002B06CF" w:rsidP="005C304C">
      <w:pPr>
        <w:spacing w:line="240" w:lineRule="auto"/>
        <w:contextualSpacing/>
        <w:rPr>
          <w:b/>
          <w:bCs/>
          <w:sz w:val="22"/>
          <w:szCs w:val="22"/>
        </w:rPr>
      </w:pPr>
    </w:p>
    <w:p w14:paraId="63247EDE" w14:textId="3243A8F9" w:rsidR="005C304C" w:rsidRDefault="005C304C" w:rsidP="005C304C">
      <w:pPr>
        <w:spacing w:line="240" w:lineRule="auto"/>
        <w:contextualSpacing/>
        <w:rPr>
          <w:sz w:val="22"/>
          <w:szCs w:val="22"/>
        </w:rPr>
      </w:pPr>
      <w:r w:rsidRPr="002B06CF">
        <w:rPr>
          <w:b/>
          <w:bCs/>
          <w:sz w:val="22"/>
          <w:szCs w:val="22"/>
        </w:rPr>
        <w:t>LinkedIn</w:t>
      </w:r>
      <w:r w:rsidRPr="005C304C">
        <w:rPr>
          <w:sz w:val="22"/>
          <w:szCs w:val="22"/>
        </w:rPr>
        <w:t xml:space="preserve"> – </w:t>
      </w:r>
      <w:r>
        <w:rPr>
          <w:sz w:val="22"/>
          <w:szCs w:val="22"/>
        </w:rPr>
        <w:t xml:space="preserve">Training participants on using LinkedIn and helping them set up accounts is a growing method for being able to track participants </w:t>
      </w:r>
      <w:r w:rsidR="008F3D54">
        <w:rPr>
          <w:sz w:val="22"/>
          <w:szCs w:val="22"/>
        </w:rPr>
        <w:t xml:space="preserve">over time. It requires staffing to look up each participant, but this can be a valid and meaningful method to </w:t>
      </w:r>
      <w:r w:rsidR="002B06CF">
        <w:rPr>
          <w:sz w:val="22"/>
          <w:szCs w:val="22"/>
        </w:rPr>
        <w:t xml:space="preserve">more common tracking strategies like surveys. </w:t>
      </w:r>
    </w:p>
    <w:p w14:paraId="32091110" w14:textId="77777777" w:rsidR="005C304C" w:rsidRPr="005C304C" w:rsidRDefault="005C304C" w:rsidP="005C304C">
      <w:pPr>
        <w:spacing w:line="240" w:lineRule="auto"/>
        <w:contextualSpacing/>
        <w:rPr>
          <w:sz w:val="22"/>
          <w:szCs w:val="22"/>
        </w:rPr>
      </w:pPr>
    </w:p>
    <w:p w14:paraId="33358C35" w14:textId="7898DE6B" w:rsidR="005C304C" w:rsidRPr="005C304C" w:rsidRDefault="005C304C" w:rsidP="005C304C">
      <w:pPr>
        <w:spacing w:line="240" w:lineRule="auto"/>
        <w:contextualSpacing/>
        <w:rPr>
          <w:sz w:val="22"/>
          <w:szCs w:val="22"/>
        </w:rPr>
      </w:pPr>
      <w:r w:rsidRPr="002B06CF">
        <w:rPr>
          <w:b/>
          <w:bCs/>
          <w:sz w:val="22"/>
          <w:szCs w:val="22"/>
        </w:rPr>
        <w:lastRenderedPageBreak/>
        <w:t>Alumni activities</w:t>
      </w:r>
      <w:r w:rsidRPr="005C304C">
        <w:rPr>
          <w:sz w:val="22"/>
          <w:szCs w:val="22"/>
        </w:rPr>
        <w:t xml:space="preserve"> – </w:t>
      </w:r>
      <w:r w:rsidR="002B06CF">
        <w:rPr>
          <w:sz w:val="22"/>
          <w:szCs w:val="22"/>
        </w:rPr>
        <w:t xml:space="preserve">One of the best methods for keeping track of participants is to continue to engage them. Offering social engagements and bringing graduated participants back to support new participants are excellent methods for keeping people engaged overtime and ensures better response rates to tracking efforts like surveys. </w:t>
      </w:r>
    </w:p>
    <w:p w14:paraId="4F2A1CBF" w14:textId="77777777" w:rsidR="004F4E7E" w:rsidRPr="005C304C" w:rsidRDefault="004F4E7E" w:rsidP="005C304C">
      <w:pPr>
        <w:spacing w:line="240" w:lineRule="auto"/>
        <w:contextualSpacing/>
        <w:rPr>
          <w:sz w:val="22"/>
          <w:szCs w:val="22"/>
        </w:rPr>
      </w:pPr>
    </w:p>
    <w:p w14:paraId="4E2EB70F" w14:textId="20FD827B" w:rsidR="00605A62" w:rsidRDefault="003C6434" w:rsidP="005C304C">
      <w:pPr>
        <w:spacing w:line="240" w:lineRule="auto"/>
        <w:contextualSpacing/>
        <w:rPr>
          <w:sz w:val="22"/>
          <w:szCs w:val="22"/>
        </w:rPr>
      </w:pPr>
      <w:r w:rsidRPr="002F5AF2">
        <w:rPr>
          <w:b/>
          <w:bCs/>
          <w:sz w:val="22"/>
          <w:szCs w:val="22"/>
        </w:rPr>
        <w:t xml:space="preserve">Utilize the State of Maine </w:t>
      </w:r>
      <w:r w:rsidR="009E7A5F" w:rsidRPr="002F5AF2">
        <w:rPr>
          <w:b/>
          <w:bCs/>
          <w:sz w:val="22"/>
          <w:szCs w:val="22"/>
        </w:rPr>
        <w:t>Center for Workforce Research and Information</w:t>
      </w:r>
      <w:r w:rsidR="009E7A5F">
        <w:rPr>
          <w:sz w:val="22"/>
          <w:szCs w:val="22"/>
        </w:rPr>
        <w:t xml:space="preserve"> </w:t>
      </w:r>
      <w:r w:rsidR="005C304C" w:rsidRPr="005C304C">
        <w:rPr>
          <w:sz w:val="22"/>
          <w:szCs w:val="22"/>
        </w:rPr>
        <w:t xml:space="preserve">– </w:t>
      </w:r>
      <w:r w:rsidR="009E7A5F">
        <w:rPr>
          <w:sz w:val="22"/>
          <w:szCs w:val="22"/>
        </w:rPr>
        <w:t xml:space="preserve">The State </w:t>
      </w:r>
      <w:proofErr w:type="gramStart"/>
      <w:r w:rsidR="009E7A5F">
        <w:rPr>
          <w:sz w:val="22"/>
          <w:szCs w:val="22"/>
        </w:rPr>
        <w:t>has the ability to</w:t>
      </w:r>
      <w:proofErr w:type="gramEnd"/>
      <w:r w:rsidR="009E7A5F">
        <w:rPr>
          <w:sz w:val="22"/>
          <w:szCs w:val="22"/>
        </w:rPr>
        <w:t xml:space="preserve"> track </w:t>
      </w:r>
      <w:r w:rsidR="002F5AF2">
        <w:rPr>
          <w:sz w:val="22"/>
          <w:szCs w:val="22"/>
        </w:rPr>
        <w:t xml:space="preserve">a broad range of workforce data, including tracking individuals who engage with state agencies. </w:t>
      </w:r>
    </w:p>
    <w:p w14:paraId="65A15285" w14:textId="77777777" w:rsidR="008F1B77" w:rsidRPr="005C304C" w:rsidRDefault="008F1B77" w:rsidP="00AD7238">
      <w:pPr>
        <w:spacing w:line="240" w:lineRule="auto"/>
        <w:contextualSpacing/>
        <w:rPr>
          <w:b/>
          <w:bCs/>
          <w:sz w:val="22"/>
          <w:szCs w:val="22"/>
        </w:rPr>
      </w:pPr>
    </w:p>
    <w:p w14:paraId="676E93BC" w14:textId="607EC3E6" w:rsidR="008F1B77" w:rsidRDefault="008F1B77" w:rsidP="00AD7238">
      <w:pPr>
        <w:spacing w:line="240" w:lineRule="auto"/>
        <w:contextualSpacing/>
        <w:rPr>
          <w:b/>
          <w:bCs/>
          <w:color w:val="215E99" w:themeColor="text2" w:themeTint="BF"/>
          <w:sz w:val="22"/>
          <w:szCs w:val="22"/>
        </w:rPr>
      </w:pPr>
      <w:r>
        <w:rPr>
          <w:b/>
          <w:bCs/>
          <w:color w:val="215E99" w:themeColor="text2" w:themeTint="BF"/>
          <w:sz w:val="22"/>
          <w:szCs w:val="22"/>
        </w:rPr>
        <w:t xml:space="preserve">Reporting Suggestions: </w:t>
      </w:r>
    </w:p>
    <w:p w14:paraId="0C9ECCE2" w14:textId="77777777" w:rsidR="00C60062" w:rsidRPr="006722DF" w:rsidRDefault="008F1B77" w:rsidP="00AD7238">
      <w:pPr>
        <w:spacing w:line="240" w:lineRule="auto"/>
        <w:contextualSpacing/>
        <w:rPr>
          <w:sz w:val="22"/>
          <w:szCs w:val="22"/>
        </w:rPr>
      </w:pPr>
      <w:r w:rsidRPr="006722DF">
        <w:rPr>
          <w:sz w:val="22"/>
          <w:szCs w:val="22"/>
        </w:rPr>
        <w:t xml:space="preserve">It is recommended that each partnership </w:t>
      </w:r>
      <w:r w:rsidR="002226EB" w:rsidRPr="006722DF">
        <w:rPr>
          <w:sz w:val="22"/>
          <w:szCs w:val="22"/>
        </w:rPr>
        <w:t xml:space="preserve">issues regular reports to both its member partners and to the State of Maine aligned agencies. </w:t>
      </w:r>
      <w:r w:rsidR="00D254D4" w:rsidRPr="006722DF">
        <w:rPr>
          <w:sz w:val="22"/>
          <w:szCs w:val="22"/>
        </w:rPr>
        <w:t xml:space="preserve">This aids in project management of initiatives, goes a long way to establishing </w:t>
      </w:r>
      <w:r w:rsidR="00BB6D39" w:rsidRPr="006722DF">
        <w:rPr>
          <w:sz w:val="22"/>
          <w:szCs w:val="22"/>
        </w:rPr>
        <w:t xml:space="preserve">transparency within and outside of the partnership, and gives the State </w:t>
      </w:r>
      <w:r w:rsidR="00EC0B46" w:rsidRPr="006722DF">
        <w:rPr>
          <w:sz w:val="22"/>
          <w:szCs w:val="22"/>
        </w:rPr>
        <w:t xml:space="preserve">comprehensive data on industry partnership progress across the state. </w:t>
      </w:r>
      <w:r w:rsidR="00732426" w:rsidRPr="006722DF">
        <w:rPr>
          <w:sz w:val="22"/>
          <w:szCs w:val="22"/>
        </w:rPr>
        <w:t>One possible structure for this could be to produce</w:t>
      </w:r>
      <w:r w:rsidR="00C60062" w:rsidRPr="006722DF">
        <w:rPr>
          <w:sz w:val="22"/>
          <w:szCs w:val="22"/>
        </w:rPr>
        <w:t>:</w:t>
      </w:r>
      <w:r w:rsidR="00732426" w:rsidRPr="006722DF">
        <w:rPr>
          <w:sz w:val="22"/>
          <w:szCs w:val="22"/>
        </w:rPr>
        <w:t xml:space="preserve"> </w:t>
      </w:r>
    </w:p>
    <w:p w14:paraId="2B94D7D7" w14:textId="7F7DA4E7" w:rsidR="00121CFB" w:rsidRPr="006722DF" w:rsidRDefault="00C60062" w:rsidP="00AD7238">
      <w:pPr>
        <w:pStyle w:val="ListParagraph"/>
        <w:numPr>
          <w:ilvl w:val="0"/>
          <w:numId w:val="23"/>
        </w:numPr>
        <w:spacing w:line="240" w:lineRule="auto"/>
        <w:rPr>
          <w:sz w:val="22"/>
          <w:szCs w:val="22"/>
        </w:rPr>
      </w:pPr>
      <w:r w:rsidRPr="006722DF">
        <w:rPr>
          <w:sz w:val="22"/>
          <w:szCs w:val="22"/>
        </w:rPr>
        <w:t>Qu</w:t>
      </w:r>
      <w:r w:rsidR="00732426" w:rsidRPr="006722DF">
        <w:rPr>
          <w:sz w:val="22"/>
          <w:szCs w:val="22"/>
        </w:rPr>
        <w:t xml:space="preserve">arterly narrative reports </w:t>
      </w:r>
      <w:r w:rsidR="00732426" w:rsidRPr="006722DF">
        <w:rPr>
          <w:rFonts w:cs="Arial"/>
          <w:sz w:val="22"/>
          <w:szCs w:val="22"/>
        </w:rPr>
        <w:t>including information on operations, successes, and barriers; DEI implementation, if applicable; and progress toward proposed outcomes and report on technical assistance utilized during the reporting period</w:t>
      </w:r>
      <w:r w:rsidRPr="006722DF">
        <w:rPr>
          <w:rFonts w:cs="Arial"/>
          <w:sz w:val="22"/>
          <w:szCs w:val="22"/>
        </w:rPr>
        <w:t xml:space="preserve">. </w:t>
      </w:r>
    </w:p>
    <w:p w14:paraId="45B6938F" w14:textId="756A435F" w:rsidR="00C60062" w:rsidRPr="006722DF" w:rsidRDefault="00C60062" w:rsidP="00AD7238">
      <w:pPr>
        <w:pStyle w:val="ListParagraph"/>
        <w:numPr>
          <w:ilvl w:val="0"/>
          <w:numId w:val="23"/>
        </w:numPr>
        <w:spacing w:line="240" w:lineRule="auto"/>
        <w:rPr>
          <w:sz w:val="22"/>
          <w:szCs w:val="22"/>
        </w:rPr>
      </w:pPr>
      <w:r w:rsidRPr="006722DF">
        <w:rPr>
          <w:rFonts w:cs="Arial"/>
          <w:sz w:val="22"/>
          <w:szCs w:val="22"/>
        </w:rPr>
        <w:t xml:space="preserve">Quarterly financial reports including information on </w:t>
      </w:r>
      <w:r w:rsidR="004A0D5B" w:rsidRPr="006722DF">
        <w:rPr>
          <w:rFonts w:cs="Arial"/>
          <w:sz w:val="22"/>
          <w:szCs w:val="22"/>
        </w:rPr>
        <w:t xml:space="preserve">funds raised or committed and expenditures. </w:t>
      </w:r>
    </w:p>
    <w:p w14:paraId="1FA6E78F" w14:textId="17139EF0" w:rsidR="004A0D5B" w:rsidRPr="006722DF" w:rsidRDefault="004A0D5B" w:rsidP="00AD7238">
      <w:pPr>
        <w:pStyle w:val="ListParagraph"/>
        <w:numPr>
          <w:ilvl w:val="0"/>
          <w:numId w:val="23"/>
        </w:numPr>
        <w:spacing w:line="240" w:lineRule="auto"/>
        <w:rPr>
          <w:sz w:val="22"/>
          <w:szCs w:val="22"/>
        </w:rPr>
      </w:pPr>
      <w:r w:rsidRPr="006722DF">
        <w:rPr>
          <w:sz w:val="22"/>
          <w:szCs w:val="22"/>
        </w:rPr>
        <w:t xml:space="preserve">A </w:t>
      </w:r>
      <w:r w:rsidR="00923379" w:rsidRPr="006722DF">
        <w:rPr>
          <w:sz w:val="22"/>
          <w:szCs w:val="22"/>
        </w:rPr>
        <w:t>year-end</w:t>
      </w:r>
      <w:r w:rsidRPr="006722DF">
        <w:rPr>
          <w:sz w:val="22"/>
          <w:szCs w:val="22"/>
        </w:rPr>
        <w:t xml:space="preserve"> report including </w:t>
      </w:r>
      <w:r w:rsidRPr="006722DF">
        <w:rPr>
          <w:rFonts w:cs="Arial"/>
          <w:sz w:val="22"/>
          <w:szCs w:val="22"/>
        </w:rPr>
        <w:t xml:space="preserve">information on performance metrics met, total financial picture, and </w:t>
      </w:r>
      <w:r w:rsidR="006722DF" w:rsidRPr="006722DF">
        <w:rPr>
          <w:rFonts w:cs="Arial"/>
          <w:sz w:val="22"/>
          <w:szCs w:val="22"/>
        </w:rPr>
        <w:t xml:space="preserve">notes on </w:t>
      </w:r>
      <w:proofErr w:type="gramStart"/>
      <w:r w:rsidR="006722DF" w:rsidRPr="006722DF">
        <w:rPr>
          <w:rFonts w:cs="Arial"/>
          <w:sz w:val="22"/>
          <w:szCs w:val="22"/>
        </w:rPr>
        <w:t>future plans</w:t>
      </w:r>
      <w:proofErr w:type="gramEnd"/>
      <w:r w:rsidR="006722DF" w:rsidRPr="006722DF">
        <w:rPr>
          <w:rFonts w:cs="Arial"/>
          <w:sz w:val="22"/>
          <w:szCs w:val="22"/>
        </w:rPr>
        <w:t xml:space="preserve">. </w:t>
      </w:r>
    </w:p>
    <w:p w14:paraId="2D386266" w14:textId="77777777" w:rsidR="00121CFB" w:rsidRPr="008F1B77" w:rsidRDefault="00121CFB" w:rsidP="00AD7238">
      <w:pPr>
        <w:spacing w:line="240" w:lineRule="auto"/>
        <w:contextualSpacing/>
        <w:rPr>
          <w:sz w:val="22"/>
          <w:szCs w:val="22"/>
        </w:rPr>
      </w:pPr>
    </w:p>
    <w:sectPr w:rsidR="00121CFB" w:rsidRPr="008F1B77" w:rsidSect="00EA2F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AB3"/>
    <w:multiLevelType w:val="hybridMultilevel"/>
    <w:tmpl w:val="51D6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1A4F"/>
    <w:multiLevelType w:val="hybridMultilevel"/>
    <w:tmpl w:val="E61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F20A2"/>
    <w:multiLevelType w:val="hybridMultilevel"/>
    <w:tmpl w:val="2ABC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84A5F"/>
    <w:multiLevelType w:val="hybridMultilevel"/>
    <w:tmpl w:val="DDAA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81621"/>
    <w:multiLevelType w:val="hybridMultilevel"/>
    <w:tmpl w:val="6694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4FE2"/>
    <w:multiLevelType w:val="hybridMultilevel"/>
    <w:tmpl w:val="5A0A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D0C55"/>
    <w:multiLevelType w:val="hybridMultilevel"/>
    <w:tmpl w:val="722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622F7"/>
    <w:multiLevelType w:val="hybridMultilevel"/>
    <w:tmpl w:val="1F72A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41118"/>
    <w:multiLevelType w:val="hybridMultilevel"/>
    <w:tmpl w:val="F69E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3331A"/>
    <w:multiLevelType w:val="hybridMultilevel"/>
    <w:tmpl w:val="2F0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026F2"/>
    <w:multiLevelType w:val="hybridMultilevel"/>
    <w:tmpl w:val="7EDC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179C9"/>
    <w:multiLevelType w:val="hybridMultilevel"/>
    <w:tmpl w:val="B794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B5ECE"/>
    <w:multiLevelType w:val="hybridMultilevel"/>
    <w:tmpl w:val="D1B0F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A3CE3"/>
    <w:multiLevelType w:val="hybridMultilevel"/>
    <w:tmpl w:val="0022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D0CE8"/>
    <w:multiLevelType w:val="hybridMultilevel"/>
    <w:tmpl w:val="9ED2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94BE2"/>
    <w:multiLevelType w:val="hybridMultilevel"/>
    <w:tmpl w:val="BEB8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233A5"/>
    <w:multiLevelType w:val="hybridMultilevel"/>
    <w:tmpl w:val="1C1A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C3605"/>
    <w:multiLevelType w:val="hybridMultilevel"/>
    <w:tmpl w:val="541C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17A30"/>
    <w:multiLevelType w:val="hybridMultilevel"/>
    <w:tmpl w:val="C2F8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67026"/>
    <w:multiLevelType w:val="hybridMultilevel"/>
    <w:tmpl w:val="5D70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E47CD"/>
    <w:multiLevelType w:val="hybridMultilevel"/>
    <w:tmpl w:val="87F4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41C81"/>
    <w:multiLevelType w:val="hybridMultilevel"/>
    <w:tmpl w:val="72B4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E60EF"/>
    <w:multiLevelType w:val="hybridMultilevel"/>
    <w:tmpl w:val="0784A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895CC6"/>
    <w:multiLevelType w:val="hybridMultilevel"/>
    <w:tmpl w:val="C5EC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90315"/>
    <w:multiLevelType w:val="hybridMultilevel"/>
    <w:tmpl w:val="E3E42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F02DD"/>
    <w:multiLevelType w:val="hybridMultilevel"/>
    <w:tmpl w:val="334A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10F65"/>
    <w:multiLevelType w:val="hybridMultilevel"/>
    <w:tmpl w:val="99281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C4E0B"/>
    <w:multiLevelType w:val="hybridMultilevel"/>
    <w:tmpl w:val="64B4E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7B1C26"/>
    <w:multiLevelType w:val="hybridMultilevel"/>
    <w:tmpl w:val="15A6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9007D3"/>
    <w:multiLevelType w:val="hybridMultilevel"/>
    <w:tmpl w:val="CC940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5439962">
    <w:abstractNumId w:val="11"/>
  </w:num>
  <w:num w:numId="2" w16cid:durableId="1311666772">
    <w:abstractNumId w:val="17"/>
  </w:num>
  <w:num w:numId="3" w16cid:durableId="1287152216">
    <w:abstractNumId w:val="5"/>
  </w:num>
  <w:num w:numId="4" w16cid:durableId="1414161387">
    <w:abstractNumId w:val="24"/>
  </w:num>
  <w:num w:numId="5" w16cid:durableId="1242523633">
    <w:abstractNumId w:val="22"/>
  </w:num>
  <w:num w:numId="6" w16cid:durableId="320089250">
    <w:abstractNumId w:val="3"/>
  </w:num>
  <w:num w:numId="7" w16cid:durableId="1396053983">
    <w:abstractNumId w:val="25"/>
  </w:num>
  <w:num w:numId="8" w16cid:durableId="818884544">
    <w:abstractNumId w:val="10"/>
  </w:num>
  <w:num w:numId="9" w16cid:durableId="580532576">
    <w:abstractNumId w:val="16"/>
  </w:num>
  <w:num w:numId="10" w16cid:durableId="1386947954">
    <w:abstractNumId w:val="12"/>
  </w:num>
  <w:num w:numId="11" w16cid:durableId="186598227">
    <w:abstractNumId w:val="0"/>
  </w:num>
  <w:num w:numId="12" w16cid:durableId="1969428635">
    <w:abstractNumId w:val="8"/>
  </w:num>
  <w:num w:numId="13" w16cid:durableId="1942446226">
    <w:abstractNumId w:val="6"/>
  </w:num>
  <w:num w:numId="14" w16cid:durableId="1722098356">
    <w:abstractNumId w:val="2"/>
  </w:num>
  <w:num w:numId="15" w16cid:durableId="197819679">
    <w:abstractNumId w:val="20"/>
  </w:num>
  <w:num w:numId="16" w16cid:durableId="1455367989">
    <w:abstractNumId w:val="23"/>
  </w:num>
  <w:num w:numId="17" w16cid:durableId="1160151012">
    <w:abstractNumId w:val="13"/>
  </w:num>
  <w:num w:numId="18" w16cid:durableId="2074305122">
    <w:abstractNumId w:val="9"/>
  </w:num>
  <w:num w:numId="19" w16cid:durableId="400057582">
    <w:abstractNumId w:val="14"/>
  </w:num>
  <w:num w:numId="20" w16cid:durableId="1121532864">
    <w:abstractNumId w:val="27"/>
  </w:num>
  <w:num w:numId="21" w16cid:durableId="612638000">
    <w:abstractNumId w:val="29"/>
  </w:num>
  <w:num w:numId="22" w16cid:durableId="1917280669">
    <w:abstractNumId w:val="4"/>
  </w:num>
  <w:num w:numId="23" w16cid:durableId="653219928">
    <w:abstractNumId w:val="19"/>
  </w:num>
  <w:num w:numId="24" w16cid:durableId="157502254">
    <w:abstractNumId w:val="26"/>
  </w:num>
  <w:num w:numId="25" w16cid:durableId="83765555">
    <w:abstractNumId w:val="15"/>
  </w:num>
  <w:num w:numId="26" w16cid:durableId="1882281756">
    <w:abstractNumId w:val="7"/>
  </w:num>
  <w:num w:numId="27" w16cid:durableId="1247422692">
    <w:abstractNumId w:val="28"/>
  </w:num>
  <w:num w:numId="28" w16cid:durableId="1650090377">
    <w:abstractNumId w:val="1"/>
  </w:num>
  <w:num w:numId="29" w16cid:durableId="1362244286">
    <w:abstractNumId w:val="21"/>
  </w:num>
  <w:num w:numId="30" w16cid:durableId="12693096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4B"/>
    <w:rsid w:val="000104CA"/>
    <w:rsid w:val="0001298D"/>
    <w:rsid w:val="00033278"/>
    <w:rsid w:val="00053C56"/>
    <w:rsid w:val="00056ADC"/>
    <w:rsid w:val="00064659"/>
    <w:rsid w:val="00081E57"/>
    <w:rsid w:val="000A0DB9"/>
    <w:rsid w:val="000D2C9C"/>
    <w:rsid w:val="000D42D5"/>
    <w:rsid w:val="00102D9F"/>
    <w:rsid w:val="00121CFB"/>
    <w:rsid w:val="00122EB8"/>
    <w:rsid w:val="00140089"/>
    <w:rsid w:val="001434CB"/>
    <w:rsid w:val="001455F4"/>
    <w:rsid w:val="00145DA3"/>
    <w:rsid w:val="001500B7"/>
    <w:rsid w:val="0018131C"/>
    <w:rsid w:val="001823A6"/>
    <w:rsid w:val="001827D1"/>
    <w:rsid w:val="00184936"/>
    <w:rsid w:val="00184DA8"/>
    <w:rsid w:val="001A13FF"/>
    <w:rsid w:val="001A3E14"/>
    <w:rsid w:val="001B3774"/>
    <w:rsid w:val="001B7105"/>
    <w:rsid w:val="001C70D7"/>
    <w:rsid w:val="001E2154"/>
    <w:rsid w:val="001E574B"/>
    <w:rsid w:val="001F3ABF"/>
    <w:rsid w:val="002226EB"/>
    <w:rsid w:val="0024301C"/>
    <w:rsid w:val="002633C1"/>
    <w:rsid w:val="00264AB6"/>
    <w:rsid w:val="00274687"/>
    <w:rsid w:val="002B06CF"/>
    <w:rsid w:val="002B2F75"/>
    <w:rsid w:val="002B5534"/>
    <w:rsid w:val="002C03A5"/>
    <w:rsid w:val="002D0DB1"/>
    <w:rsid w:val="002D0F1B"/>
    <w:rsid w:val="002D61FC"/>
    <w:rsid w:val="002E0BA8"/>
    <w:rsid w:val="002E0CA2"/>
    <w:rsid w:val="002E5EBE"/>
    <w:rsid w:val="002F0106"/>
    <w:rsid w:val="002F5642"/>
    <w:rsid w:val="002F5AF2"/>
    <w:rsid w:val="00304859"/>
    <w:rsid w:val="00306E57"/>
    <w:rsid w:val="00312105"/>
    <w:rsid w:val="003243AE"/>
    <w:rsid w:val="003509A7"/>
    <w:rsid w:val="003531C9"/>
    <w:rsid w:val="00363E4B"/>
    <w:rsid w:val="003742A0"/>
    <w:rsid w:val="0038184B"/>
    <w:rsid w:val="00386929"/>
    <w:rsid w:val="00386AC9"/>
    <w:rsid w:val="00390BCD"/>
    <w:rsid w:val="003B0ADA"/>
    <w:rsid w:val="003B7519"/>
    <w:rsid w:val="003C00BB"/>
    <w:rsid w:val="003C3FC7"/>
    <w:rsid w:val="003C6434"/>
    <w:rsid w:val="003E5EAE"/>
    <w:rsid w:val="003F0C81"/>
    <w:rsid w:val="00402F13"/>
    <w:rsid w:val="0040678B"/>
    <w:rsid w:val="00407564"/>
    <w:rsid w:val="00410B33"/>
    <w:rsid w:val="00417790"/>
    <w:rsid w:val="004339C8"/>
    <w:rsid w:val="00445EB1"/>
    <w:rsid w:val="00447686"/>
    <w:rsid w:val="0047572F"/>
    <w:rsid w:val="00493FB3"/>
    <w:rsid w:val="004A0806"/>
    <w:rsid w:val="004A0D5B"/>
    <w:rsid w:val="004A7864"/>
    <w:rsid w:val="004D1A6E"/>
    <w:rsid w:val="004D783E"/>
    <w:rsid w:val="004F409F"/>
    <w:rsid w:val="004F4E7E"/>
    <w:rsid w:val="005156AA"/>
    <w:rsid w:val="00517810"/>
    <w:rsid w:val="00543C2E"/>
    <w:rsid w:val="005535F9"/>
    <w:rsid w:val="00554BA8"/>
    <w:rsid w:val="00564760"/>
    <w:rsid w:val="00566E7D"/>
    <w:rsid w:val="005829EE"/>
    <w:rsid w:val="0059595B"/>
    <w:rsid w:val="005A54AC"/>
    <w:rsid w:val="005C1E99"/>
    <w:rsid w:val="005C27A4"/>
    <w:rsid w:val="005C304C"/>
    <w:rsid w:val="005C71B2"/>
    <w:rsid w:val="005D0FD4"/>
    <w:rsid w:val="005E6779"/>
    <w:rsid w:val="005E6B15"/>
    <w:rsid w:val="00605A62"/>
    <w:rsid w:val="006110B1"/>
    <w:rsid w:val="00627581"/>
    <w:rsid w:val="00633723"/>
    <w:rsid w:val="00635B57"/>
    <w:rsid w:val="00640CA1"/>
    <w:rsid w:val="00654B36"/>
    <w:rsid w:val="00667252"/>
    <w:rsid w:val="006679C7"/>
    <w:rsid w:val="00670751"/>
    <w:rsid w:val="006722DF"/>
    <w:rsid w:val="00685BF4"/>
    <w:rsid w:val="00686BF5"/>
    <w:rsid w:val="006871EA"/>
    <w:rsid w:val="006A276A"/>
    <w:rsid w:val="006A69DD"/>
    <w:rsid w:val="006A7C49"/>
    <w:rsid w:val="006B1417"/>
    <w:rsid w:val="006E5614"/>
    <w:rsid w:val="006F27DE"/>
    <w:rsid w:val="00722F14"/>
    <w:rsid w:val="00732426"/>
    <w:rsid w:val="007372CB"/>
    <w:rsid w:val="00743100"/>
    <w:rsid w:val="0074784F"/>
    <w:rsid w:val="007876D7"/>
    <w:rsid w:val="007941D2"/>
    <w:rsid w:val="007A7F6A"/>
    <w:rsid w:val="007B0342"/>
    <w:rsid w:val="007C2A4F"/>
    <w:rsid w:val="007D691C"/>
    <w:rsid w:val="00807D17"/>
    <w:rsid w:val="008261D7"/>
    <w:rsid w:val="00827754"/>
    <w:rsid w:val="008344D9"/>
    <w:rsid w:val="00836060"/>
    <w:rsid w:val="0084508A"/>
    <w:rsid w:val="008548A8"/>
    <w:rsid w:val="00860314"/>
    <w:rsid w:val="00864620"/>
    <w:rsid w:val="00864AAE"/>
    <w:rsid w:val="008835C9"/>
    <w:rsid w:val="00893701"/>
    <w:rsid w:val="00894508"/>
    <w:rsid w:val="008A7705"/>
    <w:rsid w:val="008D4CFA"/>
    <w:rsid w:val="008D7420"/>
    <w:rsid w:val="008E4BB9"/>
    <w:rsid w:val="008F0533"/>
    <w:rsid w:val="008F1B77"/>
    <w:rsid w:val="008F3D54"/>
    <w:rsid w:val="0091347E"/>
    <w:rsid w:val="0091629E"/>
    <w:rsid w:val="0091758A"/>
    <w:rsid w:val="00923379"/>
    <w:rsid w:val="00923EC2"/>
    <w:rsid w:val="00924AA9"/>
    <w:rsid w:val="00926521"/>
    <w:rsid w:val="009276C9"/>
    <w:rsid w:val="00930A0C"/>
    <w:rsid w:val="00941FAF"/>
    <w:rsid w:val="00960F2F"/>
    <w:rsid w:val="00976B2B"/>
    <w:rsid w:val="00983492"/>
    <w:rsid w:val="00983804"/>
    <w:rsid w:val="00995D98"/>
    <w:rsid w:val="009B347E"/>
    <w:rsid w:val="009B7E6A"/>
    <w:rsid w:val="009B7F9F"/>
    <w:rsid w:val="009D31F1"/>
    <w:rsid w:val="009E0789"/>
    <w:rsid w:val="009E7A5F"/>
    <w:rsid w:val="00A0077E"/>
    <w:rsid w:val="00A02DBB"/>
    <w:rsid w:val="00A05032"/>
    <w:rsid w:val="00A0560E"/>
    <w:rsid w:val="00A12584"/>
    <w:rsid w:val="00A17759"/>
    <w:rsid w:val="00A32AC4"/>
    <w:rsid w:val="00A531AB"/>
    <w:rsid w:val="00A538B1"/>
    <w:rsid w:val="00A706E0"/>
    <w:rsid w:val="00A711C9"/>
    <w:rsid w:val="00A75B22"/>
    <w:rsid w:val="00A86A6F"/>
    <w:rsid w:val="00AA634E"/>
    <w:rsid w:val="00AA7B0A"/>
    <w:rsid w:val="00AD7238"/>
    <w:rsid w:val="00AE1365"/>
    <w:rsid w:val="00AF0905"/>
    <w:rsid w:val="00B01B57"/>
    <w:rsid w:val="00B102CE"/>
    <w:rsid w:val="00B11C58"/>
    <w:rsid w:val="00B13AEF"/>
    <w:rsid w:val="00B65292"/>
    <w:rsid w:val="00B66C8E"/>
    <w:rsid w:val="00B91A6D"/>
    <w:rsid w:val="00BA39A3"/>
    <w:rsid w:val="00BB02E9"/>
    <w:rsid w:val="00BB2703"/>
    <w:rsid w:val="00BB3CB4"/>
    <w:rsid w:val="00BB5CE6"/>
    <w:rsid w:val="00BB6D39"/>
    <w:rsid w:val="00BD2752"/>
    <w:rsid w:val="00BF1400"/>
    <w:rsid w:val="00BF4E97"/>
    <w:rsid w:val="00BF693B"/>
    <w:rsid w:val="00C012A2"/>
    <w:rsid w:val="00C02E01"/>
    <w:rsid w:val="00C1460A"/>
    <w:rsid w:val="00C60062"/>
    <w:rsid w:val="00C6430F"/>
    <w:rsid w:val="00C76782"/>
    <w:rsid w:val="00C77CAD"/>
    <w:rsid w:val="00CA0071"/>
    <w:rsid w:val="00CA3EA4"/>
    <w:rsid w:val="00CA552A"/>
    <w:rsid w:val="00CA55F7"/>
    <w:rsid w:val="00CA720F"/>
    <w:rsid w:val="00CA74F8"/>
    <w:rsid w:val="00CB083D"/>
    <w:rsid w:val="00CB4F26"/>
    <w:rsid w:val="00CD146E"/>
    <w:rsid w:val="00CE6E64"/>
    <w:rsid w:val="00CE75F8"/>
    <w:rsid w:val="00CF2F58"/>
    <w:rsid w:val="00D03998"/>
    <w:rsid w:val="00D056FF"/>
    <w:rsid w:val="00D1340A"/>
    <w:rsid w:val="00D254D4"/>
    <w:rsid w:val="00D25F95"/>
    <w:rsid w:val="00D26105"/>
    <w:rsid w:val="00D301D7"/>
    <w:rsid w:val="00D55605"/>
    <w:rsid w:val="00D84B55"/>
    <w:rsid w:val="00D85854"/>
    <w:rsid w:val="00DB2045"/>
    <w:rsid w:val="00DC0353"/>
    <w:rsid w:val="00DC06A5"/>
    <w:rsid w:val="00DF7DE1"/>
    <w:rsid w:val="00E059E1"/>
    <w:rsid w:val="00E107BA"/>
    <w:rsid w:val="00E13EA5"/>
    <w:rsid w:val="00E159B2"/>
    <w:rsid w:val="00E26CC0"/>
    <w:rsid w:val="00E35337"/>
    <w:rsid w:val="00E41001"/>
    <w:rsid w:val="00E43D66"/>
    <w:rsid w:val="00E6087B"/>
    <w:rsid w:val="00E70DD0"/>
    <w:rsid w:val="00E94AF3"/>
    <w:rsid w:val="00EA0674"/>
    <w:rsid w:val="00EA2C85"/>
    <w:rsid w:val="00EA2FB7"/>
    <w:rsid w:val="00EB2A97"/>
    <w:rsid w:val="00EC0B46"/>
    <w:rsid w:val="00ED0D76"/>
    <w:rsid w:val="00ED2EFC"/>
    <w:rsid w:val="00ED77EA"/>
    <w:rsid w:val="00EE4914"/>
    <w:rsid w:val="00F32728"/>
    <w:rsid w:val="00F33F6A"/>
    <w:rsid w:val="00F37509"/>
    <w:rsid w:val="00F401A2"/>
    <w:rsid w:val="00F469D1"/>
    <w:rsid w:val="00F47257"/>
    <w:rsid w:val="00F57082"/>
    <w:rsid w:val="00F646E3"/>
    <w:rsid w:val="00F73745"/>
    <w:rsid w:val="00F774BE"/>
    <w:rsid w:val="00F83551"/>
    <w:rsid w:val="00FA1932"/>
    <w:rsid w:val="00FA2296"/>
    <w:rsid w:val="00FB0455"/>
    <w:rsid w:val="00FB201D"/>
    <w:rsid w:val="00FC2561"/>
    <w:rsid w:val="00FE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D49A"/>
  <w15:chartTrackingRefBased/>
  <w15:docId w15:val="{4FE050D2-EE3D-4EA8-8565-EBD4E719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DA8"/>
  </w:style>
  <w:style w:type="paragraph" w:styleId="Heading1">
    <w:name w:val="heading 1"/>
    <w:basedOn w:val="Normal"/>
    <w:next w:val="Normal"/>
    <w:link w:val="Heading1Char"/>
    <w:uiPriority w:val="9"/>
    <w:qFormat/>
    <w:rsid w:val="00363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E4B"/>
    <w:rPr>
      <w:rFonts w:eastAsiaTheme="majorEastAsia" w:cstheme="majorBidi"/>
      <w:color w:val="272727" w:themeColor="text1" w:themeTint="D8"/>
    </w:rPr>
  </w:style>
  <w:style w:type="paragraph" w:styleId="Title">
    <w:name w:val="Title"/>
    <w:basedOn w:val="Normal"/>
    <w:next w:val="Normal"/>
    <w:link w:val="TitleChar"/>
    <w:uiPriority w:val="10"/>
    <w:qFormat/>
    <w:rsid w:val="00363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E4B"/>
    <w:pPr>
      <w:spacing w:before="160"/>
      <w:jc w:val="center"/>
    </w:pPr>
    <w:rPr>
      <w:i/>
      <w:iCs/>
      <w:color w:val="404040" w:themeColor="text1" w:themeTint="BF"/>
    </w:rPr>
  </w:style>
  <w:style w:type="character" w:customStyle="1" w:styleId="QuoteChar">
    <w:name w:val="Quote Char"/>
    <w:basedOn w:val="DefaultParagraphFont"/>
    <w:link w:val="Quote"/>
    <w:uiPriority w:val="29"/>
    <w:rsid w:val="00363E4B"/>
    <w:rPr>
      <w:i/>
      <w:iCs/>
      <w:color w:val="404040" w:themeColor="text1" w:themeTint="BF"/>
    </w:rPr>
  </w:style>
  <w:style w:type="paragraph" w:styleId="ListParagraph">
    <w:name w:val="List Paragraph"/>
    <w:basedOn w:val="Normal"/>
    <w:uiPriority w:val="34"/>
    <w:qFormat/>
    <w:rsid w:val="00363E4B"/>
    <w:pPr>
      <w:ind w:left="720"/>
      <w:contextualSpacing/>
    </w:pPr>
  </w:style>
  <w:style w:type="character" w:styleId="IntenseEmphasis">
    <w:name w:val="Intense Emphasis"/>
    <w:basedOn w:val="DefaultParagraphFont"/>
    <w:uiPriority w:val="21"/>
    <w:qFormat/>
    <w:rsid w:val="00363E4B"/>
    <w:rPr>
      <w:i/>
      <w:iCs/>
      <w:color w:val="0F4761" w:themeColor="accent1" w:themeShade="BF"/>
    </w:rPr>
  </w:style>
  <w:style w:type="paragraph" w:styleId="IntenseQuote">
    <w:name w:val="Intense Quote"/>
    <w:basedOn w:val="Normal"/>
    <w:next w:val="Normal"/>
    <w:link w:val="IntenseQuoteChar"/>
    <w:uiPriority w:val="30"/>
    <w:qFormat/>
    <w:rsid w:val="00363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E4B"/>
    <w:rPr>
      <w:i/>
      <w:iCs/>
      <w:color w:val="0F4761" w:themeColor="accent1" w:themeShade="BF"/>
    </w:rPr>
  </w:style>
  <w:style w:type="character" w:styleId="IntenseReference">
    <w:name w:val="Intense Reference"/>
    <w:basedOn w:val="DefaultParagraphFont"/>
    <w:uiPriority w:val="32"/>
    <w:qFormat/>
    <w:rsid w:val="00363E4B"/>
    <w:rPr>
      <w:b/>
      <w:bCs/>
      <w:smallCaps/>
      <w:color w:val="0F4761" w:themeColor="accent1" w:themeShade="BF"/>
      <w:spacing w:val="5"/>
    </w:rPr>
  </w:style>
  <w:style w:type="table" w:styleId="TableGrid">
    <w:name w:val="Table Grid"/>
    <w:basedOn w:val="TableNormal"/>
    <w:uiPriority w:val="39"/>
    <w:rsid w:val="00640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455F4"/>
    <w:rPr>
      <w:color w:val="0000FF"/>
      <w:u w:val="single"/>
    </w:rPr>
  </w:style>
  <w:style w:type="table" w:customStyle="1" w:styleId="TableGrid3">
    <w:name w:val="Table Grid3"/>
    <w:basedOn w:val="TableNormal"/>
    <w:next w:val="TableGrid"/>
    <w:rsid w:val="00121CFB"/>
    <w:pPr>
      <w:widowControl w:val="0"/>
      <w:autoSpaceDE w:val="0"/>
      <w:autoSpaceDN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2A97"/>
    <w:rPr>
      <w:sz w:val="16"/>
      <w:szCs w:val="16"/>
    </w:rPr>
  </w:style>
  <w:style w:type="paragraph" w:styleId="CommentText">
    <w:name w:val="annotation text"/>
    <w:basedOn w:val="Normal"/>
    <w:link w:val="CommentTextChar"/>
    <w:uiPriority w:val="99"/>
    <w:unhideWhenUsed/>
    <w:rsid w:val="00EB2A97"/>
    <w:pPr>
      <w:spacing w:line="240" w:lineRule="auto"/>
    </w:pPr>
    <w:rPr>
      <w:sz w:val="20"/>
      <w:szCs w:val="20"/>
    </w:rPr>
  </w:style>
  <w:style w:type="character" w:customStyle="1" w:styleId="CommentTextChar">
    <w:name w:val="Comment Text Char"/>
    <w:basedOn w:val="DefaultParagraphFont"/>
    <w:link w:val="CommentText"/>
    <w:uiPriority w:val="99"/>
    <w:rsid w:val="00EB2A97"/>
    <w:rPr>
      <w:sz w:val="20"/>
      <w:szCs w:val="20"/>
    </w:rPr>
  </w:style>
  <w:style w:type="paragraph" w:styleId="CommentSubject">
    <w:name w:val="annotation subject"/>
    <w:basedOn w:val="CommentText"/>
    <w:next w:val="CommentText"/>
    <w:link w:val="CommentSubjectChar"/>
    <w:uiPriority w:val="99"/>
    <w:semiHidden/>
    <w:unhideWhenUsed/>
    <w:rsid w:val="00EB2A97"/>
    <w:rPr>
      <w:b/>
      <w:bCs/>
    </w:rPr>
  </w:style>
  <w:style w:type="character" w:customStyle="1" w:styleId="CommentSubjectChar">
    <w:name w:val="Comment Subject Char"/>
    <w:basedOn w:val="CommentTextChar"/>
    <w:link w:val="CommentSubject"/>
    <w:uiPriority w:val="99"/>
    <w:semiHidden/>
    <w:rsid w:val="00EB2A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2695</Words>
  <Characters>15365</Characters>
  <Application>Microsoft Office Word</Application>
  <DocSecurity>4</DocSecurity>
  <Lines>128</Lines>
  <Paragraphs>36</Paragraphs>
  <ScaleCrop>false</ScaleCrop>
  <Company>State of Maine</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Molly</dc:creator>
  <cp:keywords/>
  <dc:description/>
  <cp:lastModifiedBy>Miller, Tricia A.</cp:lastModifiedBy>
  <cp:revision>2</cp:revision>
  <dcterms:created xsi:type="dcterms:W3CDTF">2025-10-20T19:16:00Z</dcterms:created>
  <dcterms:modified xsi:type="dcterms:W3CDTF">2025-10-20T19:16:00Z</dcterms:modified>
</cp:coreProperties>
</file>